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71D97" w14:textId="77777777" w:rsidR="000E12E9" w:rsidRPr="001654B0" w:rsidRDefault="000E12E9" w:rsidP="000E12E9">
      <w:pPr>
        <w:jc w:val="both"/>
        <w:rPr>
          <w:rFonts w:eastAsia="Times New Roman"/>
          <w:lang w:eastAsia="pt-BR"/>
        </w:rPr>
      </w:pPr>
    </w:p>
    <w:p w14:paraId="379717A0" w14:textId="77777777" w:rsidR="00C0402A" w:rsidRPr="00D47674" w:rsidRDefault="00C0402A" w:rsidP="00C0402A">
      <w:pPr>
        <w:jc w:val="center"/>
        <w:rPr>
          <w:rFonts w:asciiTheme="minorHAnsi" w:hAnsiTheme="minorHAnsi" w:cstheme="minorHAnsi"/>
          <w:b/>
        </w:rPr>
      </w:pPr>
      <w:r w:rsidRPr="00D47674">
        <w:rPr>
          <w:rFonts w:asciiTheme="minorHAnsi" w:hAnsiTheme="minorHAnsi" w:cstheme="minorHAnsi"/>
          <w:b/>
        </w:rPr>
        <w:t>RESPOSTA ESCLARECIMENTO (1)</w:t>
      </w:r>
    </w:p>
    <w:p w14:paraId="3A7232F0" w14:textId="77777777" w:rsidR="00C0402A" w:rsidRPr="00D36519" w:rsidRDefault="00C0402A" w:rsidP="00C0402A">
      <w:pPr>
        <w:jc w:val="both"/>
        <w:rPr>
          <w:rFonts w:asciiTheme="minorHAnsi" w:eastAsia="Times New Roman" w:hAnsiTheme="minorHAnsi" w:cstheme="minorHAnsi"/>
          <w:lang w:eastAsia="pt-BR"/>
        </w:rPr>
      </w:pPr>
    </w:p>
    <w:p w14:paraId="4A18E48C" w14:textId="6C0A49EC" w:rsidR="00CB0A11" w:rsidRPr="00D36519" w:rsidRDefault="00CB0A11" w:rsidP="006B55D3">
      <w:pPr>
        <w:jc w:val="both"/>
        <w:rPr>
          <w:rFonts w:asciiTheme="minorHAnsi" w:eastAsia="Times New Roman" w:hAnsiTheme="minorHAnsi" w:cstheme="minorHAnsi"/>
          <w:lang w:eastAsia="pt-BR"/>
        </w:rPr>
      </w:pPr>
      <w:r w:rsidRPr="00D36519">
        <w:rPr>
          <w:rFonts w:asciiTheme="minorHAnsi" w:eastAsia="Times New Roman" w:hAnsiTheme="minorHAnsi" w:cstheme="minorHAnsi"/>
          <w:lang w:eastAsia="pt-BR"/>
        </w:rPr>
        <w:t xml:space="preserve">Segue resposta ao esclarecimento solicitado, referente </w:t>
      </w:r>
      <w:r w:rsidR="00195BF4" w:rsidRPr="00D36519">
        <w:rPr>
          <w:rFonts w:asciiTheme="minorHAnsi" w:eastAsia="Times New Roman" w:hAnsiTheme="minorHAnsi" w:cstheme="minorHAnsi"/>
          <w:lang w:eastAsia="pt-BR"/>
        </w:rPr>
        <w:t xml:space="preserve">à </w:t>
      </w:r>
      <w:r w:rsidR="004A25F3" w:rsidRPr="00D36519">
        <w:rPr>
          <w:rFonts w:asciiTheme="minorHAnsi" w:eastAsia="Times New Roman" w:hAnsiTheme="minorHAnsi" w:cstheme="minorHAnsi"/>
          <w:lang w:eastAsia="pt-BR"/>
        </w:rPr>
        <w:t>T</w:t>
      </w:r>
      <w:r w:rsidR="00195BF4" w:rsidRPr="00D36519">
        <w:rPr>
          <w:rFonts w:asciiTheme="minorHAnsi" w:eastAsia="Times New Roman" w:hAnsiTheme="minorHAnsi" w:cstheme="minorHAnsi"/>
          <w:lang w:eastAsia="pt-BR"/>
        </w:rPr>
        <w:t>P 00</w:t>
      </w:r>
      <w:r w:rsidR="004A25F3" w:rsidRPr="00D36519">
        <w:rPr>
          <w:rFonts w:asciiTheme="minorHAnsi" w:eastAsia="Times New Roman" w:hAnsiTheme="minorHAnsi" w:cstheme="minorHAnsi"/>
          <w:lang w:eastAsia="pt-BR"/>
        </w:rPr>
        <w:t>1</w:t>
      </w:r>
      <w:r w:rsidR="00195BF4" w:rsidRPr="00D36519">
        <w:rPr>
          <w:rFonts w:asciiTheme="minorHAnsi" w:eastAsia="Times New Roman" w:hAnsiTheme="minorHAnsi" w:cstheme="minorHAnsi"/>
          <w:lang w:eastAsia="pt-BR"/>
        </w:rPr>
        <w:t>/2023</w:t>
      </w:r>
      <w:r w:rsidRPr="00D36519">
        <w:rPr>
          <w:rFonts w:asciiTheme="minorHAnsi" w:eastAsia="Times New Roman" w:hAnsiTheme="minorHAnsi" w:cstheme="minorHAnsi"/>
          <w:lang w:eastAsia="pt-BR"/>
        </w:rPr>
        <w:t>:</w:t>
      </w:r>
    </w:p>
    <w:p w14:paraId="3804B403" w14:textId="77777777" w:rsidR="00CB0A11" w:rsidRPr="00D36519" w:rsidRDefault="00CB0A11" w:rsidP="006B55D3">
      <w:pPr>
        <w:pStyle w:val="NormalWeb"/>
        <w:tabs>
          <w:tab w:val="left" w:pos="4395"/>
        </w:tabs>
        <w:spacing w:before="0" w:beforeAutospacing="0" w:after="0" w:afterAutospacing="0"/>
        <w:jc w:val="both"/>
        <w:rPr>
          <w:rFonts w:asciiTheme="minorHAnsi" w:hAnsiTheme="minorHAnsi" w:cstheme="minorHAnsi"/>
        </w:rPr>
      </w:pPr>
    </w:p>
    <w:p w14:paraId="47C056D5" w14:textId="77777777" w:rsidR="004A25F3" w:rsidRPr="00D36519" w:rsidRDefault="004A25F3" w:rsidP="00D36519">
      <w:pPr>
        <w:numPr>
          <w:ilvl w:val="0"/>
          <w:numId w:val="17"/>
        </w:numPr>
        <w:shd w:val="clear" w:color="auto" w:fill="FFFFFF"/>
        <w:suppressAutoHyphens w:val="0"/>
        <w:spacing w:beforeAutospacing="1" w:afterAutospacing="1"/>
        <w:jc w:val="both"/>
        <w:rPr>
          <w:rFonts w:ascii="Calibri" w:eastAsia="Times New Roman" w:hAnsi="Calibri" w:cs="Calibri"/>
          <w:color w:val="000000"/>
          <w:lang w:eastAsia="pt-BR"/>
        </w:rPr>
      </w:pPr>
      <w:r w:rsidRPr="004A25F3">
        <w:rPr>
          <w:rFonts w:ascii="Calibri" w:eastAsia="Times New Roman" w:hAnsi="Calibri" w:cs="Calibri"/>
          <w:color w:val="000000"/>
          <w:bdr w:val="none" w:sz="0" w:space="0" w:color="auto" w:frame="1"/>
          <w:lang w:eastAsia="pt-BR"/>
        </w:rPr>
        <w:t xml:space="preserve">A PLANILHA ORÇAMENTÁRIA (item 8 do Termo de Referência) demonstra equivocadamente Valores Totais sem relação às multiplicações das quantidades dos itens E02.1, </w:t>
      </w:r>
      <w:proofErr w:type="gramStart"/>
      <w:r w:rsidRPr="004A25F3">
        <w:rPr>
          <w:rFonts w:ascii="Calibri" w:eastAsia="Times New Roman" w:hAnsi="Calibri" w:cs="Calibri"/>
          <w:color w:val="000000"/>
          <w:bdr w:val="none" w:sz="0" w:space="0" w:color="auto" w:frame="1"/>
          <w:lang w:eastAsia="pt-BR"/>
        </w:rPr>
        <w:t>E02.2,PE</w:t>
      </w:r>
      <w:proofErr w:type="gramEnd"/>
      <w:r w:rsidRPr="004A25F3">
        <w:rPr>
          <w:rFonts w:ascii="Calibri" w:eastAsia="Times New Roman" w:hAnsi="Calibri" w:cs="Calibri"/>
          <w:color w:val="000000"/>
          <w:bdr w:val="none" w:sz="0" w:space="0" w:color="auto" w:frame="1"/>
          <w:lang w:eastAsia="pt-BR"/>
        </w:rPr>
        <w:t>02 de 90,53km com respectivos Valores Unitários. Solicitamos a retificação da tabela da Planilha Orçamentária, pois esta será a futura referência nas medições dos produtos pela Contratada;</w:t>
      </w:r>
    </w:p>
    <w:p w14:paraId="4DD20180" w14:textId="121B9DFF" w:rsidR="00D36519" w:rsidRPr="004A25F3" w:rsidRDefault="00D36519" w:rsidP="00D36519">
      <w:pPr>
        <w:shd w:val="clear" w:color="auto" w:fill="FFFFFF"/>
        <w:suppressAutoHyphens w:val="0"/>
        <w:spacing w:beforeAutospacing="1" w:afterAutospacing="1"/>
        <w:ind w:left="720"/>
        <w:jc w:val="both"/>
        <w:rPr>
          <w:rFonts w:ascii="Calibri" w:eastAsia="Times New Roman" w:hAnsi="Calibri" w:cs="Calibri"/>
          <w:color w:val="000000"/>
          <w:lang w:eastAsia="pt-BR"/>
        </w:rPr>
      </w:pPr>
      <w:r w:rsidRPr="00D36519">
        <w:rPr>
          <w:rFonts w:ascii="Calibri" w:eastAsia="Times New Roman" w:hAnsi="Calibri" w:cs="Calibri"/>
          <w:b/>
          <w:bCs/>
          <w:color w:val="000000"/>
          <w:bdr w:val="none" w:sz="0" w:space="0" w:color="auto" w:frame="1"/>
          <w:lang w:eastAsia="pt-BR"/>
        </w:rPr>
        <w:t>RESPOSTA</w:t>
      </w:r>
      <w:r w:rsidRPr="00D36519">
        <w:rPr>
          <w:rFonts w:ascii="Calibri" w:eastAsia="Times New Roman" w:hAnsi="Calibri" w:cs="Calibri"/>
          <w:color w:val="000000"/>
          <w:bdr w:val="none" w:sz="0" w:space="0" w:color="auto" w:frame="1"/>
          <w:lang w:eastAsia="pt-BR"/>
        </w:rPr>
        <w:t>:</w:t>
      </w:r>
      <w:r w:rsidRPr="00D36519">
        <w:t xml:space="preserve"> </w:t>
      </w:r>
      <w:r w:rsidRPr="00D36519">
        <w:rPr>
          <w:rFonts w:ascii="Calibri" w:eastAsia="Times New Roman" w:hAnsi="Calibri" w:cs="Calibri"/>
          <w:color w:val="000000"/>
          <w:bdr w:val="none" w:sz="0" w:space="0" w:color="auto" w:frame="1"/>
          <w:lang w:eastAsia="pt-BR"/>
        </w:rPr>
        <w:t>Procede a observação de erro no material. A correção foi realizada através de errata, a qual sairá publicada amanhã, dia 15/06/23 nos jornais A Tribuna, O Dia e no site www.niteroi.rj.gov.br.</w:t>
      </w:r>
    </w:p>
    <w:p w14:paraId="38CFFB6D" w14:textId="77777777" w:rsidR="004A25F3" w:rsidRPr="00D36519" w:rsidRDefault="004A25F3" w:rsidP="00D36519">
      <w:pPr>
        <w:numPr>
          <w:ilvl w:val="0"/>
          <w:numId w:val="17"/>
        </w:numPr>
        <w:shd w:val="clear" w:color="auto" w:fill="FFFFFF"/>
        <w:suppressAutoHyphens w:val="0"/>
        <w:spacing w:beforeAutospacing="1" w:afterAutospacing="1"/>
        <w:jc w:val="both"/>
        <w:rPr>
          <w:rFonts w:ascii="Calibri" w:eastAsia="Times New Roman" w:hAnsi="Calibri" w:cs="Calibri"/>
          <w:color w:val="000000"/>
          <w:lang w:eastAsia="pt-BR"/>
        </w:rPr>
      </w:pPr>
      <w:r w:rsidRPr="004A25F3">
        <w:rPr>
          <w:rFonts w:ascii="Calibri" w:eastAsia="Times New Roman" w:hAnsi="Calibri" w:cs="Calibri"/>
          <w:color w:val="000000"/>
          <w:lang w:eastAsia="pt-BR"/>
        </w:rPr>
        <w:t>Considerando o bom senso na interpretação dos dados da tabela e focando apenas nos Valores Totais dos Itens, foram suscitadas dúvidas sobre a relação dos escopos dos produtos com os respectivos valores. Por exemplo, no item E01 Diagnóstico de Cicloturismo está apresentado como um produto único, mas sua execução será em por equipes em 90,53km de vias. Neste entendimento, notamos a inexistência da memória de cálculo que embasou de valores da Tabela da Planilha Orçamentária (item 8 do TR) que permita checar a viabilidade de execução dos trabalhos das equipes de N integrantes. Observo também que para viabilizar esses trabalhos serão necessários reservar custos em logísticas, segurança, comunicação, eventos (não serão poucos considerando os atores e lideranças conhecidas) e programas específicos. Desta forma solicitamos, a memória de cálculo que embasou esses valores referenciais para entender os todos custos envolvidos;</w:t>
      </w:r>
    </w:p>
    <w:p w14:paraId="7E953644" w14:textId="57389DC0" w:rsidR="00D36519" w:rsidRPr="00D36519" w:rsidRDefault="00D36519" w:rsidP="00D36519">
      <w:pPr>
        <w:shd w:val="clear" w:color="auto" w:fill="FFFFFF"/>
        <w:suppressAutoHyphens w:val="0"/>
        <w:spacing w:beforeAutospacing="1" w:afterAutospacing="1"/>
        <w:ind w:left="720"/>
        <w:jc w:val="both"/>
        <w:rPr>
          <w:rFonts w:ascii="Calibri" w:eastAsia="Times New Roman" w:hAnsi="Calibri" w:cs="Calibri"/>
          <w:color w:val="000000"/>
          <w:lang w:eastAsia="pt-BR"/>
        </w:rPr>
      </w:pPr>
      <w:r w:rsidRPr="00D36519">
        <w:rPr>
          <w:rFonts w:ascii="Calibri" w:eastAsia="Times New Roman" w:hAnsi="Calibri" w:cs="Calibri"/>
          <w:b/>
          <w:bCs/>
          <w:color w:val="000000"/>
          <w:lang w:eastAsia="pt-BR"/>
        </w:rPr>
        <w:t>RESPOSTA</w:t>
      </w:r>
      <w:r w:rsidRPr="00D36519">
        <w:rPr>
          <w:rFonts w:ascii="Calibri" w:eastAsia="Times New Roman" w:hAnsi="Calibri" w:cs="Calibri"/>
          <w:color w:val="000000"/>
          <w:lang w:eastAsia="pt-BR"/>
        </w:rPr>
        <w:t>:</w:t>
      </w:r>
      <w:r w:rsidRPr="00D36519">
        <w:t xml:space="preserve"> </w:t>
      </w:r>
      <w:r w:rsidRPr="00D36519">
        <w:rPr>
          <w:rFonts w:ascii="Calibri" w:eastAsia="Times New Roman" w:hAnsi="Calibri" w:cs="Calibri"/>
          <w:color w:val="000000"/>
          <w:lang w:eastAsia="pt-BR"/>
        </w:rPr>
        <w:t>Dada a natureza da contratação, os valores foram obtidos em cotação do mercado. A memória de cálculo é, portanto, de cada empresa que enviou a cotação.</w:t>
      </w:r>
    </w:p>
    <w:p w14:paraId="00D105A1" w14:textId="3B429AB3" w:rsidR="00D36519" w:rsidRPr="004A25F3" w:rsidRDefault="00D36519" w:rsidP="00D36519">
      <w:pPr>
        <w:shd w:val="clear" w:color="auto" w:fill="FFFFFF"/>
        <w:suppressAutoHyphens w:val="0"/>
        <w:spacing w:beforeAutospacing="1" w:afterAutospacing="1"/>
        <w:ind w:left="720"/>
        <w:jc w:val="both"/>
        <w:rPr>
          <w:rFonts w:ascii="Calibri" w:eastAsia="Times New Roman" w:hAnsi="Calibri" w:cs="Calibri"/>
          <w:color w:val="000000"/>
          <w:lang w:eastAsia="pt-BR"/>
        </w:rPr>
      </w:pPr>
      <w:r w:rsidRPr="00D36519">
        <w:rPr>
          <w:rFonts w:ascii="Calibri" w:eastAsia="Times New Roman" w:hAnsi="Calibri" w:cs="Calibri"/>
          <w:color w:val="000000"/>
          <w:lang w:eastAsia="pt-BR"/>
        </w:rPr>
        <w:t>2.1. Em relação ao item E01 - Diagnóstico de Cicloturismo, se refere ao diagnóstico do Cicloturismo para o Município de Niterói, não estando vinculado à quilometragem de rotas.</w:t>
      </w:r>
    </w:p>
    <w:p w14:paraId="1DED5A78" w14:textId="77777777" w:rsidR="004A25F3" w:rsidRPr="00D36519" w:rsidRDefault="004A25F3" w:rsidP="00D36519">
      <w:pPr>
        <w:numPr>
          <w:ilvl w:val="0"/>
          <w:numId w:val="17"/>
        </w:numPr>
        <w:shd w:val="clear" w:color="auto" w:fill="FFFFFF"/>
        <w:suppressAutoHyphens w:val="0"/>
        <w:spacing w:beforeAutospacing="1" w:afterAutospacing="1"/>
        <w:jc w:val="both"/>
        <w:rPr>
          <w:rFonts w:ascii="Calibri" w:eastAsia="Times New Roman" w:hAnsi="Calibri" w:cs="Calibri"/>
          <w:color w:val="000000"/>
          <w:lang w:eastAsia="pt-BR"/>
        </w:rPr>
      </w:pPr>
      <w:r w:rsidRPr="004A25F3">
        <w:rPr>
          <w:rFonts w:ascii="Calibri" w:eastAsia="Times New Roman" w:hAnsi="Calibri" w:cs="Calibri"/>
          <w:color w:val="000000"/>
          <w:lang w:eastAsia="pt-BR"/>
        </w:rPr>
        <w:t>Suscitamos também dúvidas sobre os valores indicados para os Produtos de Projetos. Estes são produtos a serem elaborados </w:t>
      </w:r>
      <w:r w:rsidRPr="004A25F3">
        <w:rPr>
          <w:rFonts w:ascii="Calibri" w:eastAsia="Times New Roman" w:hAnsi="Calibri" w:cs="Calibri"/>
          <w:color w:val="000000"/>
          <w:bdr w:val="none" w:sz="0" w:space="0" w:color="auto" w:frame="1"/>
          <w:shd w:val="clear" w:color="auto" w:fill="FFFFFF"/>
          <w:lang w:eastAsia="pt-BR"/>
        </w:rPr>
        <w:t>exclusivamente </w:t>
      </w:r>
      <w:r w:rsidRPr="004A25F3">
        <w:rPr>
          <w:rFonts w:ascii="Calibri" w:eastAsia="Times New Roman" w:hAnsi="Calibri" w:cs="Calibri"/>
          <w:color w:val="000000"/>
          <w:lang w:eastAsia="pt-BR"/>
        </w:rPr>
        <w:t>por Designer Gráfico. Notamos que são valores baixos (de mercado) considerando: a capilaridade do projeto no Município de Niterói (90,43km), a importância na atração de visitantes/turistas ao Município e no efeito de ampliação de usuários ciclistas, pois entendemos que a sinalização terá um caráter prover mais segurança e de educação de trânsito;</w:t>
      </w:r>
    </w:p>
    <w:p w14:paraId="406BA6C5" w14:textId="2CCF04FF" w:rsidR="00D36519" w:rsidRPr="004A25F3" w:rsidRDefault="00D36519" w:rsidP="00D36519">
      <w:pPr>
        <w:shd w:val="clear" w:color="auto" w:fill="FFFFFF"/>
        <w:suppressAutoHyphens w:val="0"/>
        <w:spacing w:beforeAutospacing="1" w:afterAutospacing="1"/>
        <w:ind w:left="720"/>
        <w:jc w:val="both"/>
        <w:rPr>
          <w:rFonts w:ascii="Calibri" w:eastAsia="Times New Roman" w:hAnsi="Calibri" w:cs="Calibri"/>
          <w:color w:val="000000"/>
          <w:lang w:eastAsia="pt-BR"/>
        </w:rPr>
      </w:pPr>
      <w:r w:rsidRPr="00D36519">
        <w:rPr>
          <w:rFonts w:ascii="Calibri" w:eastAsia="Times New Roman" w:hAnsi="Calibri" w:cs="Calibri"/>
          <w:b/>
          <w:bCs/>
          <w:color w:val="000000"/>
          <w:lang w:eastAsia="pt-BR"/>
        </w:rPr>
        <w:lastRenderedPageBreak/>
        <w:t>RESPOSTA</w:t>
      </w:r>
      <w:r w:rsidRPr="00D36519">
        <w:rPr>
          <w:rFonts w:ascii="Calibri" w:eastAsia="Times New Roman" w:hAnsi="Calibri" w:cs="Calibri"/>
          <w:color w:val="000000"/>
          <w:lang w:eastAsia="pt-BR"/>
        </w:rPr>
        <w:t>: Os valores foram obtidos através de cotação com empresas do setor nos termos do "Manual de orientação de pesquisa de preços 8666” [Superior Tribunal de Justiça Secretaria de Auditoria Interna de 2020]</w:t>
      </w:r>
    </w:p>
    <w:p w14:paraId="35B46737" w14:textId="77777777" w:rsidR="004A25F3" w:rsidRPr="00D36519" w:rsidRDefault="004A25F3" w:rsidP="00D36519">
      <w:pPr>
        <w:numPr>
          <w:ilvl w:val="0"/>
          <w:numId w:val="17"/>
        </w:numPr>
        <w:shd w:val="clear" w:color="auto" w:fill="FFFFFF"/>
        <w:suppressAutoHyphens w:val="0"/>
        <w:spacing w:before="100" w:beforeAutospacing="1" w:after="100" w:afterAutospacing="1"/>
        <w:jc w:val="both"/>
        <w:rPr>
          <w:rFonts w:ascii="Calibri" w:eastAsia="Times New Roman" w:hAnsi="Calibri" w:cs="Calibri"/>
          <w:color w:val="000000"/>
          <w:lang w:eastAsia="pt-BR"/>
        </w:rPr>
      </w:pPr>
      <w:r w:rsidRPr="004A25F3">
        <w:rPr>
          <w:rFonts w:ascii="Calibri" w:eastAsia="Times New Roman" w:hAnsi="Calibri" w:cs="Calibri"/>
          <w:color w:val="000000"/>
          <w:lang w:eastAsia="pt-BR"/>
        </w:rPr>
        <w:t>E notamos a ausência do percentual de BDI. Este foi considerado?</w:t>
      </w:r>
    </w:p>
    <w:p w14:paraId="10312904" w14:textId="64E51027" w:rsidR="00D36519" w:rsidRPr="004A25F3" w:rsidRDefault="00D36519" w:rsidP="00D36519">
      <w:pPr>
        <w:shd w:val="clear" w:color="auto" w:fill="FFFFFF"/>
        <w:suppressAutoHyphens w:val="0"/>
        <w:spacing w:before="100" w:beforeAutospacing="1" w:after="100" w:afterAutospacing="1"/>
        <w:ind w:left="720"/>
        <w:jc w:val="both"/>
        <w:rPr>
          <w:rFonts w:ascii="Calibri" w:eastAsia="Times New Roman" w:hAnsi="Calibri" w:cs="Calibri"/>
          <w:color w:val="000000"/>
          <w:lang w:eastAsia="pt-BR"/>
        </w:rPr>
      </w:pPr>
      <w:r w:rsidRPr="00D36519">
        <w:rPr>
          <w:rFonts w:ascii="Calibri" w:eastAsia="Times New Roman" w:hAnsi="Calibri" w:cs="Calibri"/>
          <w:b/>
          <w:bCs/>
          <w:color w:val="000000"/>
          <w:lang w:eastAsia="pt-BR"/>
        </w:rPr>
        <w:t>RESPOSTA</w:t>
      </w:r>
      <w:r w:rsidRPr="00D36519">
        <w:rPr>
          <w:rFonts w:ascii="Calibri" w:eastAsia="Times New Roman" w:hAnsi="Calibri" w:cs="Calibri"/>
          <w:color w:val="000000"/>
          <w:lang w:eastAsia="pt-BR"/>
        </w:rPr>
        <w:t>: Os valores obtidos através das cotações já foram apresentados em seu cômputo final, sem discriminação do BDI, não cabendo aplicação deste a posteriori.</w:t>
      </w:r>
    </w:p>
    <w:p w14:paraId="2DA1EB31" w14:textId="77777777" w:rsidR="00546B36" w:rsidRPr="00D36519" w:rsidRDefault="00546B36" w:rsidP="00D36519">
      <w:pPr>
        <w:pStyle w:val="NormalWeb"/>
        <w:tabs>
          <w:tab w:val="left" w:pos="4395"/>
        </w:tabs>
        <w:spacing w:before="0" w:beforeAutospacing="0" w:after="0" w:afterAutospacing="0"/>
        <w:jc w:val="both"/>
        <w:rPr>
          <w:rFonts w:asciiTheme="minorHAnsi" w:hAnsiTheme="minorHAnsi" w:cstheme="minorHAnsi"/>
        </w:rPr>
      </w:pPr>
    </w:p>
    <w:p w14:paraId="22482D70" w14:textId="77777777" w:rsidR="00546B36" w:rsidRPr="00D36519" w:rsidRDefault="00546B36" w:rsidP="00895ECF">
      <w:pPr>
        <w:pStyle w:val="NormalWeb"/>
        <w:tabs>
          <w:tab w:val="left" w:pos="4395"/>
        </w:tabs>
        <w:spacing w:before="0" w:beforeAutospacing="0" w:after="0" w:afterAutospacing="0"/>
        <w:jc w:val="both"/>
        <w:rPr>
          <w:rFonts w:asciiTheme="minorHAnsi" w:hAnsiTheme="minorHAnsi" w:cstheme="minorHAnsi"/>
        </w:rPr>
      </w:pPr>
    </w:p>
    <w:p w14:paraId="4F9B08CA" w14:textId="77777777" w:rsidR="00C71EF1" w:rsidRPr="00D36519" w:rsidRDefault="00C71EF1" w:rsidP="00895ECF">
      <w:pPr>
        <w:shd w:val="clear" w:color="auto" w:fill="FFFFFF"/>
        <w:suppressAutoHyphens w:val="0"/>
        <w:jc w:val="both"/>
        <w:rPr>
          <w:rFonts w:asciiTheme="minorHAnsi" w:hAnsiTheme="minorHAnsi" w:cstheme="minorHAnsi"/>
          <w:bCs/>
          <w:i/>
          <w:lang w:eastAsia="pt-BR"/>
        </w:rPr>
      </w:pPr>
      <w:r w:rsidRPr="00D36519">
        <w:rPr>
          <w:rFonts w:asciiTheme="minorHAnsi" w:hAnsiTheme="minorHAnsi" w:cstheme="minorHAnsi"/>
          <w:bCs/>
          <w:i/>
          <w:lang w:eastAsia="pt-BR"/>
        </w:rPr>
        <w:t>Atenciosamente,</w:t>
      </w:r>
    </w:p>
    <w:p w14:paraId="09AD146A" w14:textId="071ED00C" w:rsidR="00C71EF1" w:rsidRPr="00D36519" w:rsidRDefault="00D36519" w:rsidP="00895ECF">
      <w:pPr>
        <w:pStyle w:val="SemEspaamento"/>
        <w:jc w:val="both"/>
        <w:rPr>
          <w:rFonts w:asciiTheme="minorHAnsi" w:eastAsia="Times New Roman" w:hAnsiTheme="minorHAnsi" w:cstheme="minorHAnsi"/>
          <w:b/>
          <w:bCs/>
          <w:lang w:eastAsia="pt-BR"/>
        </w:rPr>
      </w:pPr>
      <w:r w:rsidRPr="00D36519">
        <w:rPr>
          <w:rFonts w:asciiTheme="minorHAnsi" w:eastAsia="Times New Roman" w:hAnsiTheme="minorHAnsi" w:cstheme="minorHAnsi"/>
          <w:b/>
          <w:bCs/>
          <w:lang w:eastAsia="pt-BR"/>
        </w:rPr>
        <w:t>Coordenadoria Niterói de Bicicleta</w:t>
      </w:r>
    </w:p>
    <w:p w14:paraId="166FDFD0" w14:textId="5D714F1F" w:rsidR="00D36519" w:rsidRPr="00D36519" w:rsidRDefault="00D36519" w:rsidP="00895ECF">
      <w:pPr>
        <w:pStyle w:val="SemEspaamento"/>
        <w:jc w:val="both"/>
        <w:rPr>
          <w:rFonts w:asciiTheme="minorHAnsi" w:hAnsiTheme="minorHAnsi" w:cstheme="minorHAnsi"/>
          <w:b/>
          <w:bCs/>
          <w:i/>
          <w:lang w:eastAsia="pt-BR"/>
        </w:rPr>
      </w:pPr>
      <w:r w:rsidRPr="00D36519">
        <w:rPr>
          <w:rFonts w:asciiTheme="minorHAnsi" w:hAnsiTheme="minorHAnsi" w:cstheme="minorHAnsi"/>
          <w:b/>
          <w:bCs/>
          <w:i/>
          <w:lang w:eastAsia="pt-BR"/>
        </w:rPr>
        <w:t>Secretaria Municipal de Urbanismo e Mobilidade</w:t>
      </w:r>
    </w:p>
    <w:sectPr w:rsidR="00D36519" w:rsidRPr="00D36519" w:rsidSect="0078242D">
      <w:headerReference w:type="even" r:id="rId8"/>
      <w:headerReference w:type="default" r:id="rId9"/>
      <w:footerReference w:type="even"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827FE" w14:textId="77777777" w:rsidR="00D55CB6" w:rsidRDefault="00D55CB6">
      <w:r>
        <w:separator/>
      </w:r>
    </w:p>
  </w:endnote>
  <w:endnote w:type="continuationSeparator" w:id="0">
    <w:p w14:paraId="2BA363B1" w14:textId="77777777" w:rsidR="00D55CB6" w:rsidRDefault="00D55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A0B34" w14:textId="77777777" w:rsidR="00593F39" w:rsidRDefault="003242A9">
    <w:pPr>
      <w:pStyle w:val="Rodap"/>
      <w:framePr w:wrap="around" w:vAnchor="text" w:hAnchor="margin" w:xAlign="center" w:y="1"/>
      <w:rPr>
        <w:rStyle w:val="Nmerodepgina"/>
      </w:rPr>
    </w:pPr>
    <w:r>
      <w:rPr>
        <w:noProof/>
        <w:lang w:eastAsia="pt-BR"/>
      </w:rPr>
      <w:drawing>
        <wp:inline distT="0" distB="0" distL="0" distR="0" wp14:anchorId="11C36AA2" wp14:editId="10DE8CE4">
          <wp:extent cx="9000490" cy="2668270"/>
          <wp:effectExtent l="19050" t="0" r="0" b="0"/>
          <wp:docPr id="4" name="Imagem 3" descr="logo_horizontal_c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logo_horizontal_cor"/>
                  <pic:cNvPicPr>
                    <a:picLocks noChangeAspect="1" noChangeArrowheads="1"/>
                  </pic:cNvPicPr>
                </pic:nvPicPr>
                <pic:blipFill>
                  <a:blip r:embed="rId1"/>
                  <a:srcRect/>
                  <a:stretch>
                    <a:fillRect/>
                  </a:stretch>
                </pic:blipFill>
                <pic:spPr bwMode="auto">
                  <a:xfrm>
                    <a:off x="0" y="0"/>
                    <a:ext cx="9000490" cy="2668270"/>
                  </a:xfrm>
                  <a:prstGeom prst="rect">
                    <a:avLst/>
                  </a:prstGeom>
                  <a:noFill/>
                  <a:ln w="9525">
                    <a:noFill/>
                    <a:miter lim="800000"/>
                    <a:headEnd/>
                    <a:tailEnd/>
                  </a:ln>
                </pic:spPr>
              </pic:pic>
            </a:graphicData>
          </a:graphic>
        </wp:inline>
      </w:drawing>
    </w:r>
    <w:r>
      <w:rPr>
        <w:noProof/>
        <w:lang w:eastAsia="pt-BR"/>
      </w:rPr>
      <w:drawing>
        <wp:inline distT="0" distB="0" distL="0" distR="0" wp14:anchorId="44CFB79B" wp14:editId="6FC398A9">
          <wp:extent cx="6182360" cy="1835785"/>
          <wp:effectExtent l="19050" t="0" r="8890" b="0"/>
          <wp:docPr id="5" name="Imagem 4" descr="logo_horizontal_c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logo_horizontal_cor"/>
                  <pic:cNvPicPr>
                    <a:picLocks noChangeAspect="1" noChangeArrowheads="1"/>
                  </pic:cNvPicPr>
                </pic:nvPicPr>
                <pic:blipFill>
                  <a:blip r:embed="rId1"/>
                  <a:srcRect/>
                  <a:stretch>
                    <a:fillRect/>
                  </a:stretch>
                </pic:blipFill>
                <pic:spPr bwMode="auto">
                  <a:xfrm>
                    <a:off x="0" y="0"/>
                    <a:ext cx="6182360" cy="1835785"/>
                  </a:xfrm>
                  <a:prstGeom prst="rect">
                    <a:avLst/>
                  </a:prstGeom>
                  <a:noFill/>
                  <a:ln w="9525">
                    <a:noFill/>
                    <a:miter lim="800000"/>
                    <a:headEnd/>
                    <a:tailEnd/>
                  </a:ln>
                </pic:spPr>
              </pic:pic>
            </a:graphicData>
          </a:graphic>
        </wp:inline>
      </w:drawing>
    </w:r>
    <w:r w:rsidR="003F47FD">
      <w:rPr>
        <w:rStyle w:val="Nmerodepgina"/>
      </w:rPr>
      <w:fldChar w:fldCharType="begin"/>
    </w:r>
    <w:r w:rsidR="00593F39">
      <w:rPr>
        <w:rStyle w:val="Nmerodepgina"/>
      </w:rPr>
      <w:instrText xml:space="preserve">PAGE  </w:instrText>
    </w:r>
    <w:r w:rsidR="003F47FD">
      <w:rPr>
        <w:rStyle w:val="Nmerodepgina"/>
      </w:rPr>
      <w:fldChar w:fldCharType="end"/>
    </w:r>
  </w:p>
  <w:p w14:paraId="3C2C6B62" w14:textId="77777777" w:rsidR="00593F39" w:rsidRDefault="00593F3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41A62" w14:textId="77777777" w:rsidR="00D55CB6" w:rsidRDefault="00D55CB6">
      <w:r>
        <w:separator/>
      </w:r>
    </w:p>
  </w:footnote>
  <w:footnote w:type="continuationSeparator" w:id="0">
    <w:p w14:paraId="0EB3342E" w14:textId="77777777" w:rsidR="00D55CB6" w:rsidRDefault="00D55C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B8D4D" w14:textId="77777777" w:rsidR="00EA1511" w:rsidRDefault="003242A9">
    <w:pPr>
      <w:pStyle w:val="Cabealho"/>
    </w:pPr>
    <w:r>
      <w:rPr>
        <w:noProof/>
        <w:lang w:eastAsia="pt-BR"/>
      </w:rPr>
      <w:drawing>
        <wp:inline distT="0" distB="0" distL="0" distR="0" wp14:anchorId="6D5E6611" wp14:editId="597E8E50">
          <wp:extent cx="6182360" cy="2108835"/>
          <wp:effectExtent l="19050" t="0" r="8890" b="0"/>
          <wp:docPr id="3" name="Imagem 2" descr="logo_horizontal_c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_horizontal_cor"/>
                  <pic:cNvPicPr>
                    <a:picLocks noChangeAspect="1" noChangeArrowheads="1"/>
                  </pic:cNvPicPr>
                </pic:nvPicPr>
                <pic:blipFill>
                  <a:blip r:embed="rId1"/>
                  <a:srcRect/>
                  <a:stretch>
                    <a:fillRect/>
                  </a:stretch>
                </pic:blipFill>
                <pic:spPr bwMode="auto">
                  <a:xfrm>
                    <a:off x="0" y="0"/>
                    <a:ext cx="6182360" cy="210883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4541E" w14:textId="77777777" w:rsidR="00385146" w:rsidRDefault="00385146" w:rsidP="00E3000B">
    <w:pPr>
      <w:pStyle w:val="Cabealho"/>
      <w:jc w:val="center"/>
      <w:rPr>
        <w:b/>
        <w:noProof/>
        <w:sz w:val="16"/>
        <w:szCs w:val="16"/>
        <w:lang w:eastAsia="pt-BR"/>
      </w:rPr>
    </w:pPr>
  </w:p>
  <w:p w14:paraId="42CBBD7E" w14:textId="77777777" w:rsidR="00874D2C" w:rsidRDefault="00874D2C" w:rsidP="00E3000B">
    <w:pPr>
      <w:pStyle w:val="Cabealho"/>
      <w:jc w:val="center"/>
      <w:rPr>
        <w:b/>
        <w:noProof/>
        <w:sz w:val="16"/>
        <w:szCs w:val="16"/>
        <w:lang w:eastAsia="pt-BR"/>
      </w:rPr>
    </w:pPr>
    <w:r w:rsidRPr="00022369">
      <w:rPr>
        <w:noProof/>
        <w:lang w:eastAsia="pt-BR"/>
      </w:rPr>
      <w:drawing>
        <wp:inline distT="0" distB="0" distL="0" distR="0" wp14:anchorId="672681E1" wp14:editId="4B518761">
          <wp:extent cx="990600" cy="1219200"/>
          <wp:effectExtent l="0" t="0" r="0" b="0"/>
          <wp:docPr id="1" name="Imagem 1" descr="C:\Users\User\Downloads\logo brasã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logo brasão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1219200"/>
                  </a:xfrm>
                  <a:prstGeom prst="rect">
                    <a:avLst/>
                  </a:prstGeom>
                  <a:noFill/>
                  <a:ln>
                    <a:noFill/>
                  </a:ln>
                </pic:spPr>
              </pic:pic>
            </a:graphicData>
          </a:graphic>
        </wp:inline>
      </w:drawing>
    </w:r>
  </w:p>
  <w:p w14:paraId="0CE6260D" w14:textId="3EABBFF5" w:rsidR="00CB0A11" w:rsidRDefault="00D36519" w:rsidP="00D36519">
    <w:pPr>
      <w:pStyle w:val="Cabealho"/>
      <w:jc w:val="center"/>
      <w:rPr>
        <w:rFonts w:asciiTheme="minorHAnsi" w:hAnsiTheme="minorHAnsi" w:cstheme="minorHAnsi"/>
        <w:b/>
      </w:rPr>
    </w:pPr>
    <w:r w:rsidRPr="00D36519">
      <w:rPr>
        <w:rFonts w:asciiTheme="minorHAnsi" w:hAnsiTheme="minorHAnsi" w:cstheme="minorHAnsi"/>
        <w:b/>
      </w:rPr>
      <w:t>Secretaria Municipal de Urbanismo e Mobilidade</w:t>
    </w:r>
  </w:p>
  <w:p w14:paraId="712B326D" w14:textId="1BE2628B" w:rsidR="00D36519" w:rsidRPr="00E3000B" w:rsidRDefault="00D36519" w:rsidP="00D36519">
    <w:pPr>
      <w:pStyle w:val="Cabealho"/>
      <w:jc w:val="center"/>
    </w:pPr>
    <w:r w:rsidRPr="00D36519">
      <w:rPr>
        <w:rFonts w:asciiTheme="minorHAnsi" w:hAnsiTheme="minorHAnsi" w:cstheme="minorHAnsi"/>
        <w:b/>
      </w:rPr>
      <w:t>Coordenadoria Niterói de Bicicleta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6B73262"/>
    <w:multiLevelType w:val="multilevel"/>
    <w:tmpl w:val="B6601938"/>
    <w:lvl w:ilvl="0">
      <w:start w:val="1"/>
      <w:numFmt w:val="decimalZero"/>
      <w:lvlText w:val="%1"/>
      <w:lvlJc w:val="left"/>
      <w:pPr>
        <w:ind w:left="480" w:hanging="480"/>
      </w:pPr>
      <w:rPr>
        <w:rFonts w:hint="default"/>
      </w:rPr>
    </w:lvl>
    <w:lvl w:ilvl="1">
      <w:start w:val="1"/>
      <w:numFmt w:val="decimalZero"/>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7457560"/>
    <w:multiLevelType w:val="multilevel"/>
    <w:tmpl w:val="7496149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163000"/>
    <w:multiLevelType w:val="multilevel"/>
    <w:tmpl w:val="6074D9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2C62FE"/>
    <w:multiLevelType w:val="multilevel"/>
    <w:tmpl w:val="04F44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0F62359"/>
    <w:multiLevelType w:val="multilevel"/>
    <w:tmpl w:val="9C3066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FC3C7D"/>
    <w:multiLevelType w:val="multilevel"/>
    <w:tmpl w:val="8EE6B730"/>
    <w:lvl w:ilvl="0">
      <w:start w:val="1"/>
      <w:numFmt w:val="decimalZero"/>
      <w:lvlText w:val="%1"/>
      <w:lvlJc w:val="left"/>
      <w:pPr>
        <w:tabs>
          <w:tab w:val="num" w:pos="750"/>
        </w:tabs>
        <w:ind w:left="750" w:hanging="750"/>
      </w:pPr>
      <w:rPr>
        <w:rFonts w:hint="default"/>
      </w:rPr>
    </w:lvl>
    <w:lvl w:ilvl="1">
      <w:start w:val="1"/>
      <w:numFmt w:val="decimalZero"/>
      <w:lvlText w:val="%1.%2"/>
      <w:lvlJc w:val="left"/>
      <w:pPr>
        <w:tabs>
          <w:tab w:val="num" w:pos="750"/>
        </w:tabs>
        <w:ind w:left="750" w:hanging="750"/>
      </w:pPr>
      <w:rPr>
        <w:rFonts w:hint="default"/>
      </w:rPr>
    </w:lvl>
    <w:lvl w:ilvl="2">
      <w:start w:val="1"/>
      <w:numFmt w:val="decimal"/>
      <w:lvlText w:val="%1.%2.%3"/>
      <w:lvlJc w:val="left"/>
      <w:pPr>
        <w:tabs>
          <w:tab w:val="num" w:pos="750"/>
        </w:tabs>
        <w:ind w:left="750" w:hanging="75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36005C0C"/>
    <w:multiLevelType w:val="multilevel"/>
    <w:tmpl w:val="EFB0C1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6D41853"/>
    <w:multiLevelType w:val="hybridMultilevel"/>
    <w:tmpl w:val="5BB48A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39104D2B"/>
    <w:multiLevelType w:val="multilevel"/>
    <w:tmpl w:val="5A0C0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D290FAF"/>
    <w:multiLevelType w:val="hybridMultilevel"/>
    <w:tmpl w:val="698C926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E882750"/>
    <w:multiLevelType w:val="multilevel"/>
    <w:tmpl w:val="D55CE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64D47FF"/>
    <w:multiLevelType w:val="hybridMultilevel"/>
    <w:tmpl w:val="F8544FEA"/>
    <w:lvl w:ilvl="0" w:tplc="2C7053E0">
      <w:start w:val="1"/>
      <w:numFmt w:val="lowerLetter"/>
      <w:lvlText w:val="%1)"/>
      <w:lvlJc w:val="left"/>
      <w:pPr>
        <w:ind w:left="720" w:hanging="360"/>
      </w:pPr>
      <w:rPr>
        <w:rFonts w:hint="default"/>
        <w:b w:val="0"/>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A6E1EF5"/>
    <w:multiLevelType w:val="multilevel"/>
    <w:tmpl w:val="8C04DEA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 w15:restartNumberingAfterBreak="0">
    <w:nsid w:val="619A24A4"/>
    <w:multiLevelType w:val="hybridMultilevel"/>
    <w:tmpl w:val="25545DF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6A8839C1"/>
    <w:multiLevelType w:val="hybridMultilevel"/>
    <w:tmpl w:val="E6E21BFA"/>
    <w:lvl w:ilvl="0" w:tplc="6E3420CE">
      <w:numFmt w:val="bullet"/>
      <w:lvlText w:val=""/>
      <w:lvlJc w:val="left"/>
      <w:pPr>
        <w:ind w:left="720" w:hanging="360"/>
      </w:pPr>
      <w:rPr>
        <w:rFonts w:ascii="Symbol" w:eastAsia="Times New Roman" w:hAnsi="Symbol" w:cstheme="minorHAnsi" w:hint="default"/>
        <w:color w:val="00000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701224BB"/>
    <w:multiLevelType w:val="multilevel"/>
    <w:tmpl w:val="8FBCC20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16cid:durableId="1881697686">
    <w:abstractNumId w:val="0"/>
  </w:num>
  <w:num w:numId="2" w16cid:durableId="393041589">
    <w:abstractNumId w:val="6"/>
  </w:num>
  <w:num w:numId="3" w16cid:durableId="1568345887">
    <w:abstractNumId w:val="1"/>
  </w:num>
  <w:num w:numId="4" w16cid:durableId="1184516287">
    <w:abstractNumId w:val="14"/>
  </w:num>
  <w:num w:numId="5" w16cid:durableId="625819713">
    <w:abstractNumId w:val="4"/>
  </w:num>
  <w:num w:numId="6" w16cid:durableId="2100323072">
    <w:abstractNumId w:val="3"/>
  </w:num>
  <w:num w:numId="7" w16cid:durableId="797068480">
    <w:abstractNumId w:val="5"/>
  </w:num>
  <w:num w:numId="8" w16cid:durableId="1921451249">
    <w:abstractNumId w:val="2"/>
  </w:num>
  <w:num w:numId="9" w16cid:durableId="621154662">
    <w:abstractNumId w:val="15"/>
  </w:num>
  <w:num w:numId="10" w16cid:durableId="1286276868">
    <w:abstractNumId w:val="9"/>
  </w:num>
  <w:num w:numId="11" w16cid:durableId="43918329">
    <w:abstractNumId w:val="10"/>
  </w:num>
  <w:num w:numId="12" w16cid:durableId="162013149">
    <w:abstractNumId w:val="13"/>
  </w:num>
  <w:num w:numId="13" w16cid:durableId="893003424">
    <w:abstractNumId w:val="16"/>
  </w:num>
  <w:num w:numId="14" w16cid:durableId="687292008">
    <w:abstractNumId w:val="8"/>
  </w:num>
  <w:num w:numId="15" w16cid:durableId="1266646106">
    <w:abstractNumId w:val="7"/>
  </w:num>
  <w:num w:numId="16" w16cid:durableId="447504055">
    <w:abstractNumId w:val="12"/>
  </w:num>
  <w:num w:numId="17" w16cid:durableId="9372537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60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31D"/>
    <w:rsid w:val="00000F9E"/>
    <w:rsid w:val="000019EB"/>
    <w:rsid w:val="00005DDC"/>
    <w:rsid w:val="00007B87"/>
    <w:rsid w:val="0001423E"/>
    <w:rsid w:val="0001472A"/>
    <w:rsid w:val="00014F68"/>
    <w:rsid w:val="00020190"/>
    <w:rsid w:val="0002022C"/>
    <w:rsid w:val="00020D61"/>
    <w:rsid w:val="000214D8"/>
    <w:rsid w:val="00021A30"/>
    <w:rsid w:val="000239D9"/>
    <w:rsid w:val="000262C7"/>
    <w:rsid w:val="0002792E"/>
    <w:rsid w:val="000313A0"/>
    <w:rsid w:val="000377FD"/>
    <w:rsid w:val="0004131D"/>
    <w:rsid w:val="000420E8"/>
    <w:rsid w:val="0004387D"/>
    <w:rsid w:val="00043B27"/>
    <w:rsid w:val="00044BBD"/>
    <w:rsid w:val="00044BD0"/>
    <w:rsid w:val="00044CF9"/>
    <w:rsid w:val="00045CAF"/>
    <w:rsid w:val="0004647E"/>
    <w:rsid w:val="0005217D"/>
    <w:rsid w:val="000544CD"/>
    <w:rsid w:val="00057F2C"/>
    <w:rsid w:val="00061723"/>
    <w:rsid w:val="00063813"/>
    <w:rsid w:val="0006606A"/>
    <w:rsid w:val="00066EB6"/>
    <w:rsid w:val="000771C5"/>
    <w:rsid w:val="00081800"/>
    <w:rsid w:val="00084D8F"/>
    <w:rsid w:val="000900D3"/>
    <w:rsid w:val="0009142A"/>
    <w:rsid w:val="00095636"/>
    <w:rsid w:val="0009593D"/>
    <w:rsid w:val="000A031D"/>
    <w:rsid w:val="000B0954"/>
    <w:rsid w:val="000B44B6"/>
    <w:rsid w:val="000B59A3"/>
    <w:rsid w:val="000B638B"/>
    <w:rsid w:val="000B7BC7"/>
    <w:rsid w:val="000C1E55"/>
    <w:rsid w:val="000C58B5"/>
    <w:rsid w:val="000C58DF"/>
    <w:rsid w:val="000D0497"/>
    <w:rsid w:val="000D0AA2"/>
    <w:rsid w:val="000D309D"/>
    <w:rsid w:val="000D47DB"/>
    <w:rsid w:val="000D48C0"/>
    <w:rsid w:val="000D4FF3"/>
    <w:rsid w:val="000E12E9"/>
    <w:rsid w:val="000E1DCC"/>
    <w:rsid w:val="000E2D0F"/>
    <w:rsid w:val="000F1119"/>
    <w:rsid w:val="000F11CA"/>
    <w:rsid w:val="000F1AD5"/>
    <w:rsid w:val="000F35B6"/>
    <w:rsid w:val="000F5E1A"/>
    <w:rsid w:val="000F7F47"/>
    <w:rsid w:val="001019DB"/>
    <w:rsid w:val="00102FF5"/>
    <w:rsid w:val="0010410D"/>
    <w:rsid w:val="00104396"/>
    <w:rsid w:val="001060EF"/>
    <w:rsid w:val="001066BA"/>
    <w:rsid w:val="00107DBF"/>
    <w:rsid w:val="001102F3"/>
    <w:rsid w:val="0011113C"/>
    <w:rsid w:val="0011219C"/>
    <w:rsid w:val="00113725"/>
    <w:rsid w:val="00113FFD"/>
    <w:rsid w:val="001166F8"/>
    <w:rsid w:val="00116BD6"/>
    <w:rsid w:val="00117DBB"/>
    <w:rsid w:val="0012218B"/>
    <w:rsid w:val="00132058"/>
    <w:rsid w:val="00134BA0"/>
    <w:rsid w:val="001358DE"/>
    <w:rsid w:val="0013602C"/>
    <w:rsid w:val="0013699D"/>
    <w:rsid w:val="0014052D"/>
    <w:rsid w:val="0014356D"/>
    <w:rsid w:val="00143681"/>
    <w:rsid w:val="00145133"/>
    <w:rsid w:val="00150C07"/>
    <w:rsid w:val="00155EE1"/>
    <w:rsid w:val="001600B1"/>
    <w:rsid w:val="001604DD"/>
    <w:rsid w:val="001624E6"/>
    <w:rsid w:val="00163B54"/>
    <w:rsid w:val="00164143"/>
    <w:rsid w:val="00165908"/>
    <w:rsid w:val="00165C05"/>
    <w:rsid w:val="001852B5"/>
    <w:rsid w:val="00186565"/>
    <w:rsid w:val="00186F21"/>
    <w:rsid w:val="0018756F"/>
    <w:rsid w:val="00187D0F"/>
    <w:rsid w:val="00190CB2"/>
    <w:rsid w:val="00192EE7"/>
    <w:rsid w:val="00195BF4"/>
    <w:rsid w:val="001A116E"/>
    <w:rsid w:val="001A11F4"/>
    <w:rsid w:val="001A29D7"/>
    <w:rsid w:val="001A4AD6"/>
    <w:rsid w:val="001A7D94"/>
    <w:rsid w:val="001B38F7"/>
    <w:rsid w:val="001C1393"/>
    <w:rsid w:val="001C4BF0"/>
    <w:rsid w:val="001C6FE3"/>
    <w:rsid w:val="001D1EC9"/>
    <w:rsid w:val="001D2CCD"/>
    <w:rsid w:val="001D7828"/>
    <w:rsid w:val="001D7947"/>
    <w:rsid w:val="001E1CFD"/>
    <w:rsid w:val="001E5B87"/>
    <w:rsid w:val="001E6B9E"/>
    <w:rsid w:val="001E7713"/>
    <w:rsid w:val="001F1B15"/>
    <w:rsid w:val="001F31B7"/>
    <w:rsid w:val="001F3788"/>
    <w:rsid w:val="001F708B"/>
    <w:rsid w:val="00200997"/>
    <w:rsid w:val="0020360B"/>
    <w:rsid w:val="00207C49"/>
    <w:rsid w:val="002118EE"/>
    <w:rsid w:val="00211DA6"/>
    <w:rsid w:val="002149FD"/>
    <w:rsid w:val="00214D09"/>
    <w:rsid w:val="00215124"/>
    <w:rsid w:val="002154A1"/>
    <w:rsid w:val="002162F7"/>
    <w:rsid w:val="00216ED4"/>
    <w:rsid w:val="002172E1"/>
    <w:rsid w:val="00220A2B"/>
    <w:rsid w:val="0022133E"/>
    <w:rsid w:val="00223C0F"/>
    <w:rsid w:val="00224FF1"/>
    <w:rsid w:val="002258D2"/>
    <w:rsid w:val="00227B7E"/>
    <w:rsid w:val="00230201"/>
    <w:rsid w:val="002338E6"/>
    <w:rsid w:val="0024457D"/>
    <w:rsid w:val="00244A9D"/>
    <w:rsid w:val="002455EA"/>
    <w:rsid w:val="00245B4A"/>
    <w:rsid w:val="00246E28"/>
    <w:rsid w:val="00251D61"/>
    <w:rsid w:val="00252D40"/>
    <w:rsid w:val="002530DA"/>
    <w:rsid w:val="00254EE2"/>
    <w:rsid w:val="00257DC4"/>
    <w:rsid w:val="00261BB4"/>
    <w:rsid w:val="00266D26"/>
    <w:rsid w:val="00272B2E"/>
    <w:rsid w:val="00273BFB"/>
    <w:rsid w:val="00276501"/>
    <w:rsid w:val="00276795"/>
    <w:rsid w:val="00282299"/>
    <w:rsid w:val="00282AD0"/>
    <w:rsid w:val="002859FD"/>
    <w:rsid w:val="00286E09"/>
    <w:rsid w:val="00292169"/>
    <w:rsid w:val="00293CC0"/>
    <w:rsid w:val="00293FD6"/>
    <w:rsid w:val="00294437"/>
    <w:rsid w:val="00294F12"/>
    <w:rsid w:val="00295E99"/>
    <w:rsid w:val="002A07E4"/>
    <w:rsid w:val="002A0876"/>
    <w:rsid w:val="002A3D9F"/>
    <w:rsid w:val="002A555E"/>
    <w:rsid w:val="002A71DC"/>
    <w:rsid w:val="002B4883"/>
    <w:rsid w:val="002B5830"/>
    <w:rsid w:val="002C08BC"/>
    <w:rsid w:val="002C141A"/>
    <w:rsid w:val="002C1D4D"/>
    <w:rsid w:val="002C6062"/>
    <w:rsid w:val="002D0600"/>
    <w:rsid w:val="002D10AE"/>
    <w:rsid w:val="002D52E1"/>
    <w:rsid w:val="002D7576"/>
    <w:rsid w:val="002D7874"/>
    <w:rsid w:val="002E4B5E"/>
    <w:rsid w:val="002F0861"/>
    <w:rsid w:val="002F33F5"/>
    <w:rsid w:val="002F35FD"/>
    <w:rsid w:val="002F3E50"/>
    <w:rsid w:val="002F4475"/>
    <w:rsid w:val="002F5B86"/>
    <w:rsid w:val="00302B2B"/>
    <w:rsid w:val="0030305D"/>
    <w:rsid w:val="00303DB9"/>
    <w:rsid w:val="00304D6E"/>
    <w:rsid w:val="00304FE4"/>
    <w:rsid w:val="003066B8"/>
    <w:rsid w:val="00311D56"/>
    <w:rsid w:val="003124D2"/>
    <w:rsid w:val="003141AF"/>
    <w:rsid w:val="00316804"/>
    <w:rsid w:val="00316BA0"/>
    <w:rsid w:val="003178A0"/>
    <w:rsid w:val="003242A9"/>
    <w:rsid w:val="003260D6"/>
    <w:rsid w:val="00326856"/>
    <w:rsid w:val="00327510"/>
    <w:rsid w:val="00331541"/>
    <w:rsid w:val="00334142"/>
    <w:rsid w:val="00335287"/>
    <w:rsid w:val="0033648B"/>
    <w:rsid w:val="00340109"/>
    <w:rsid w:val="0034072A"/>
    <w:rsid w:val="00344A70"/>
    <w:rsid w:val="00345E95"/>
    <w:rsid w:val="0034667A"/>
    <w:rsid w:val="00346A89"/>
    <w:rsid w:val="00351280"/>
    <w:rsid w:val="00364EB6"/>
    <w:rsid w:val="003672B7"/>
    <w:rsid w:val="00372DCB"/>
    <w:rsid w:val="0038362E"/>
    <w:rsid w:val="00384BFF"/>
    <w:rsid w:val="00385146"/>
    <w:rsid w:val="00385CC7"/>
    <w:rsid w:val="00387721"/>
    <w:rsid w:val="0039129F"/>
    <w:rsid w:val="00394780"/>
    <w:rsid w:val="00396262"/>
    <w:rsid w:val="003A1807"/>
    <w:rsid w:val="003B2397"/>
    <w:rsid w:val="003C02F4"/>
    <w:rsid w:val="003C25A4"/>
    <w:rsid w:val="003D1EA1"/>
    <w:rsid w:val="003D5812"/>
    <w:rsid w:val="003D5A72"/>
    <w:rsid w:val="003D767F"/>
    <w:rsid w:val="003E145F"/>
    <w:rsid w:val="003E22C8"/>
    <w:rsid w:val="003E2E22"/>
    <w:rsid w:val="003E3D41"/>
    <w:rsid w:val="003E5C51"/>
    <w:rsid w:val="003E6A22"/>
    <w:rsid w:val="003E6F4C"/>
    <w:rsid w:val="003F41AF"/>
    <w:rsid w:val="003F47FD"/>
    <w:rsid w:val="003F6188"/>
    <w:rsid w:val="0040356D"/>
    <w:rsid w:val="00406377"/>
    <w:rsid w:val="00412161"/>
    <w:rsid w:val="00413425"/>
    <w:rsid w:val="004162FC"/>
    <w:rsid w:val="00422799"/>
    <w:rsid w:val="00423BB7"/>
    <w:rsid w:val="0042503B"/>
    <w:rsid w:val="004324C7"/>
    <w:rsid w:val="004405E0"/>
    <w:rsid w:val="004419E5"/>
    <w:rsid w:val="0045598D"/>
    <w:rsid w:val="004569BB"/>
    <w:rsid w:val="0046105A"/>
    <w:rsid w:val="00461B17"/>
    <w:rsid w:val="0046299C"/>
    <w:rsid w:val="00462BE8"/>
    <w:rsid w:val="00466071"/>
    <w:rsid w:val="004663A2"/>
    <w:rsid w:val="00466728"/>
    <w:rsid w:val="004735AB"/>
    <w:rsid w:val="00474612"/>
    <w:rsid w:val="00475C69"/>
    <w:rsid w:val="00480D38"/>
    <w:rsid w:val="00481512"/>
    <w:rsid w:val="00481593"/>
    <w:rsid w:val="00483527"/>
    <w:rsid w:val="0048462F"/>
    <w:rsid w:val="00486905"/>
    <w:rsid w:val="00487CF9"/>
    <w:rsid w:val="00490AEE"/>
    <w:rsid w:val="004A1AB2"/>
    <w:rsid w:val="004A2243"/>
    <w:rsid w:val="004A25F3"/>
    <w:rsid w:val="004B52C4"/>
    <w:rsid w:val="004C0D51"/>
    <w:rsid w:val="004C6984"/>
    <w:rsid w:val="004D0638"/>
    <w:rsid w:val="004D5260"/>
    <w:rsid w:val="004D5C16"/>
    <w:rsid w:val="004D6E43"/>
    <w:rsid w:val="004D7A6E"/>
    <w:rsid w:val="004E4467"/>
    <w:rsid w:val="004E47F8"/>
    <w:rsid w:val="004E7E16"/>
    <w:rsid w:val="004F2BB7"/>
    <w:rsid w:val="004F3816"/>
    <w:rsid w:val="004F6492"/>
    <w:rsid w:val="00500695"/>
    <w:rsid w:val="0050142B"/>
    <w:rsid w:val="00503358"/>
    <w:rsid w:val="00507F58"/>
    <w:rsid w:val="00510200"/>
    <w:rsid w:val="005136D1"/>
    <w:rsid w:val="005149F5"/>
    <w:rsid w:val="0051717D"/>
    <w:rsid w:val="00534497"/>
    <w:rsid w:val="00535837"/>
    <w:rsid w:val="00535EE2"/>
    <w:rsid w:val="005406F6"/>
    <w:rsid w:val="00541992"/>
    <w:rsid w:val="0054483E"/>
    <w:rsid w:val="00546B23"/>
    <w:rsid w:val="00546B36"/>
    <w:rsid w:val="00546DAE"/>
    <w:rsid w:val="00547299"/>
    <w:rsid w:val="005502D0"/>
    <w:rsid w:val="005507D2"/>
    <w:rsid w:val="0055435C"/>
    <w:rsid w:val="00557458"/>
    <w:rsid w:val="00564233"/>
    <w:rsid w:val="00564970"/>
    <w:rsid w:val="005662CD"/>
    <w:rsid w:val="005724DC"/>
    <w:rsid w:val="005738CA"/>
    <w:rsid w:val="00574675"/>
    <w:rsid w:val="005771D1"/>
    <w:rsid w:val="00577CBC"/>
    <w:rsid w:val="00580B66"/>
    <w:rsid w:val="005811DF"/>
    <w:rsid w:val="00581DC7"/>
    <w:rsid w:val="00582427"/>
    <w:rsid w:val="00582E8E"/>
    <w:rsid w:val="0058345B"/>
    <w:rsid w:val="00584363"/>
    <w:rsid w:val="0059013C"/>
    <w:rsid w:val="0059013E"/>
    <w:rsid w:val="005902AB"/>
    <w:rsid w:val="00592629"/>
    <w:rsid w:val="00593F39"/>
    <w:rsid w:val="00596458"/>
    <w:rsid w:val="005A7677"/>
    <w:rsid w:val="005A7896"/>
    <w:rsid w:val="005B08B2"/>
    <w:rsid w:val="005B21F3"/>
    <w:rsid w:val="005B2951"/>
    <w:rsid w:val="005B5B87"/>
    <w:rsid w:val="005B647A"/>
    <w:rsid w:val="005C5729"/>
    <w:rsid w:val="005D0338"/>
    <w:rsid w:val="005D3E53"/>
    <w:rsid w:val="005E24A9"/>
    <w:rsid w:val="005E5741"/>
    <w:rsid w:val="005E629E"/>
    <w:rsid w:val="005F0398"/>
    <w:rsid w:val="005F0AD0"/>
    <w:rsid w:val="005F2EDF"/>
    <w:rsid w:val="005F51F9"/>
    <w:rsid w:val="0060342D"/>
    <w:rsid w:val="00604AF9"/>
    <w:rsid w:val="006051BB"/>
    <w:rsid w:val="006051F8"/>
    <w:rsid w:val="00605FCF"/>
    <w:rsid w:val="00606B68"/>
    <w:rsid w:val="006123BF"/>
    <w:rsid w:val="006138FE"/>
    <w:rsid w:val="006139DF"/>
    <w:rsid w:val="0061590A"/>
    <w:rsid w:val="00616C99"/>
    <w:rsid w:val="00620482"/>
    <w:rsid w:val="00622415"/>
    <w:rsid w:val="006225AB"/>
    <w:rsid w:val="00622C00"/>
    <w:rsid w:val="0062679C"/>
    <w:rsid w:val="006270F4"/>
    <w:rsid w:val="00632D68"/>
    <w:rsid w:val="00633BA3"/>
    <w:rsid w:val="006340B0"/>
    <w:rsid w:val="006349CC"/>
    <w:rsid w:val="0063758C"/>
    <w:rsid w:val="006404E0"/>
    <w:rsid w:val="00641012"/>
    <w:rsid w:val="006412FA"/>
    <w:rsid w:val="00641B14"/>
    <w:rsid w:val="00643E99"/>
    <w:rsid w:val="00645EEA"/>
    <w:rsid w:val="00653209"/>
    <w:rsid w:val="00653B6B"/>
    <w:rsid w:val="00654581"/>
    <w:rsid w:val="006558E6"/>
    <w:rsid w:val="00662D0B"/>
    <w:rsid w:val="0066476A"/>
    <w:rsid w:val="00667BA5"/>
    <w:rsid w:val="00667F2A"/>
    <w:rsid w:val="0067050E"/>
    <w:rsid w:val="006715AF"/>
    <w:rsid w:val="006730C5"/>
    <w:rsid w:val="006731E5"/>
    <w:rsid w:val="00673931"/>
    <w:rsid w:val="00674C77"/>
    <w:rsid w:val="00674E74"/>
    <w:rsid w:val="00677AF0"/>
    <w:rsid w:val="006818B5"/>
    <w:rsid w:val="006832F5"/>
    <w:rsid w:val="006858FB"/>
    <w:rsid w:val="00687920"/>
    <w:rsid w:val="00696FE8"/>
    <w:rsid w:val="006A2C73"/>
    <w:rsid w:val="006A39AB"/>
    <w:rsid w:val="006A6624"/>
    <w:rsid w:val="006A6D61"/>
    <w:rsid w:val="006B2054"/>
    <w:rsid w:val="006B2786"/>
    <w:rsid w:val="006B2CEA"/>
    <w:rsid w:val="006B55D3"/>
    <w:rsid w:val="006B67E8"/>
    <w:rsid w:val="006B74A1"/>
    <w:rsid w:val="006C001E"/>
    <w:rsid w:val="006C1015"/>
    <w:rsid w:val="006C192F"/>
    <w:rsid w:val="006C4766"/>
    <w:rsid w:val="006C488C"/>
    <w:rsid w:val="006C581E"/>
    <w:rsid w:val="006C5A1A"/>
    <w:rsid w:val="006C7571"/>
    <w:rsid w:val="006D04A5"/>
    <w:rsid w:val="006D04F7"/>
    <w:rsid w:val="006D174C"/>
    <w:rsid w:val="006D5BF8"/>
    <w:rsid w:val="006D5C8C"/>
    <w:rsid w:val="006E0F3A"/>
    <w:rsid w:val="006E38B4"/>
    <w:rsid w:val="006E52D9"/>
    <w:rsid w:val="006E5A91"/>
    <w:rsid w:val="006F4027"/>
    <w:rsid w:val="006F5AE3"/>
    <w:rsid w:val="006F6FD0"/>
    <w:rsid w:val="00710E10"/>
    <w:rsid w:val="007124D4"/>
    <w:rsid w:val="00712BBB"/>
    <w:rsid w:val="0071466A"/>
    <w:rsid w:val="00715666"/>
    <w:rsid w:val="00716A37"/>
    <w:rsid w:val="0071724E"/>
    <w:rsid w:val="007230F0"/>
    <w:rsid w:val="00724AF0"/>
    <w:rsid w:val="007253AD"/>
    <w:rsid w:val="00725725"/>
    <w:rsid w:val="00726235"/>
    <w:rsid w:val="0072660D"/>
    <w:rsid w:val="007268BF"/>
    <w:rsid w:val="00727270"/>
    <w:rsid w:val="00727564"/>
    <w:rsid w:val="007276D3"/>
    <w:rsid w:val="00734E17"/>
    <w:rsid w:val="00740738"/>
    <w:rsid w:val="007461FC"/>
    <w:rsid w:val="00754459"/>
    <w:rsid w:val="00755AD1"/>
    <w:rsid w:val="00762A2A"/>
    <w:rsid w:val="00762A30"/>
    <w:rsid w:val="00764DC2"/>
    <w:rsid w:val="00770521"/>
    <w:rsid w:val="00770E98"/>
    <w:rsid w:val="00770FED"/>
    <w:rsid w:val="0077222C"/>
    <w:rsid w:val="00774626"/>
    <w:rsid w:val="007771A9"/>
    <w:rsid w:val="00780E79"/>
    <w:rsid w:val="0078242D"/>
    <w:rsid w:val="0078289E"/>
    <w:rsid w:val="00784A04"/>
    <w:rsid w:val="00787E8A"/>
    <w:rsid w:val="00792369"/>
    <w:rsid w:val="00794791"/>
    <w:rsid w:val="007955DD"/>
    <w:rsid w:val="007962FF"/>
    <w:rsid w:val="00797846"/>
    <w:rsid w:val="00797C19"/>
    <w:rsid w:val="007A1581"/>
    <w:rsid w:val="007A24C9"/>
    <w:rsid w:val="007A3F7A"/>
    <w:rsid w:val="007A4548"/>
    <w:rsid w:val="007A5C6C"/>
    <w:rsid w:val="007B5B56"/>
    <w:rsid w:val="007C0561"/>
    <w:rsid w:val="007C16CE"/>
    <w:rsid w:val="007C4221"/>
    <w:rsid w:val="007D6A52"/>
    <w:rsid w:val="007D6F1D"/>
    <w:rsid w:val="007D78A2"/>
    <w:rsid w:val="007E1486"/>
    <w:rsid w:val="007E16CD"/>
    <w:rsid w:val="007E2F89"/>
    <w:rsid w:val="007E7BE2"/>
    <w:rsid w:val="007F0D73"/>
    <w:rsid w:val="007F552B"/>
    <w:rsid w:val="007F66EB"/>
    <w:rsid w:val="007F67C4"/>
    <w:rsid w:val="00801E86"/>
    <w:rsid w:val="008050DE"/>
    <w:rsid w:val="00807EEB"/>
    <w:rsid w:val="0081099C"/>
    <w:rsid w:val="00824C64"/>
    <w:rsid w:val="00832C58"/>
    <w:rsid w:val="00833C74"/>
    <w:rsid w:val="00840E36"/>
    <w:rsid w:val="008410C9"/>
    <w:rsid w:val="00841641"/>
    <w:rsid w:val="00842181"/>
    <w:rsid w:val="008421BB"/>
    <w:rsid w:val="0084331B"/>
    <w:rsid w:val="008434C3"/>
    <w:rsid w:val="00845BE0"/>
    <w:rsid w:val="00850B3C"/>
    <w:rsid w:val="00851B72"/>
    <w:rsid w:val="00851F05"/>
    <w:rsid w:val="008535E3"/>
    <w:rsid w:val="008545AE"/>
    <w:rsid w:val="00867A48"/>
    <w:rsid w:val="00871345"/>
    <w:rsid w:val="00874D2C"/>
    <w:rsid w:val="0087520C"/>
    <w:rsid w:val="00877A6B"/>
    <w:rsid w:val="00880F6E"/>
    <w:rsid w:val="0088128A"/>
    <w:rsid w:val="008834BF"/>
    <w:rsid w:val="00890DD9"/>
    <w:rsid w:val="00892D0E"/>
    <w:rsid w:val="00895C5C"/>
    <w:rsid w:val="00895ECF"/>
    <w:rsid w:val="008A02A0"/>
    <w:rsid w:val="008A04C0"/>
    <w:rsid w:val="008A4BA4"/>
    <w:rsid w:val="008A5460"/>
    <w:rsid w:val="008A5D90"/>
    <w:rsid w:val="008B015E"/>
    <w:rsid w:val="008B0F3E"/>
    <w:rsid w:val="008B789B"/>
    <w:rsid w:val="008C2E51"/>
    <w:rsid w:val="008C39FC"/>
    <w:rsid w:val="008D1765"/>
    <w:rsid w:val="008D2179"/>
    <w:rsid w:val="008E0D7B"/>
    <w:rsid w:val="008E3682"/>
    <w:rsid w:val="008E3CA1"/>
    <w:rsid w:val="008E59BD"/>
    <w:rsid w:val="008E6E61"/>
    <w:rsid w:val="008E7ADA"/>
    <w:rsid w:val="008F4963"/>
    <w:rsid w:val="008F605F"/>
    <w:rsid w:val="00900CFB"/>
    <w:rsid w:val="00902715"/>
    <w:rsid w:val="009106BA"/>
    <w:rsid w:val="00911B2F"/>
    <w:rsid w:val="00911FA6"/>
    <w:rsid w:val="00913E93"/>
    <w:rsid w:val="0091549D"/>
    <w:rsid w:val="009216D6"/>
    <w:rsid w:val="009218BA"/>
    <w:rsid w:val="009258F3"/>
    <w:rsid w:val="00926FA5"/>
    <w:rsid w:val="009330AA"/>
    <w:rsid w:val="009343B6"/>
    <w:rsid w:val="00937F60"/>
    <w:rsid w:val="00941CAE"/>
    <w:rsid w:val="00946D5D"/>
    <w:rsid w:val="009470A5"/>
    <w:rsid w:val="00952B93"/>
    <w:rsid w:val="00954790"/>
    <w:rsid w:val="00955530"/>
    <w:rsid w:val="00955B74"/>
    <w:rsid w:val="00962D60"/>
    <w:rsid w:val="009634B7"/>
    <w:rsid w:val="009647F4"/>
    <w:rsid w:val="0097009B"/>
    <w:rsid w:val="00973E30"/>
    <w:rsid w:val="009831E8"/>
    <w:rsid w:val="00983BE2"/>
    <w:rsid w:val="00990100"/>
    <w:rsid w:val="00995B9D"/>
    <w:rsid w:val="00996428"/>
    <w:rsid w:val="009A206F"/>
    <w:rsid w:val="009A46C6"/>
    <w:rsid w:val="009A743E"/>
    <w:rsid w:val="009B5F32"/>
    <w:rsid w:val="009B6FB6"/>
    <w:rsid w:val="009B71A9"/>
    <w:rsid w:val="009C240C"/>
    <w:rsid w:val="009C636B"/>
    <w:rsid w:val="009D046A"/>
    <w:rsid w:val="009D152F"/>
    <w:rsid w:val="009D36EA"/>
    <w:rsid w:val="009D456A"/>
    <w:rsid w:val="009D656F"/>
    <w:rsid w:val="009D7944"/>
    <w:rsid w:val="009E0A49"/>
    <w:rsid w:val="009E0AAD"/>
    <w:rsid w:val="009E245E"/>
    <w:rsid w:val="009E2717"/>
    <w:rsid w:val="009E7E9C"/>
    <w:rsid w:val="009F12B7"/>
    <w:rsid w:val="009F4070"/>
    <w:rsid w:val="00A0072E"/>
    <w:rsid w:val="00A00898"/>
    <w:rsid w:val="00A03E66"/>
    <w:rsid w:val="00A0550D"/>
    <w:rsid w:val="00A13736"/>
    <w:rsid w:val="00A138DE"/>
    <w:rsid w:val="00A16303"/>
    <w:rsid w:val="00A1767B"/>
    <w:rsid w:val="00A225FD"/>
    <w:rsid w:val="00A238E1"/>
    <w:rsid w:val="00A3011F"/>
    <w:rsid w:val="00A3319C"/>
    <w:rsid w:val="00A365BB"/>
    <w:rsid w:val="00A40198"/>
    <w:rsid w:val="00A51A6F"/>
    <w:rsid w:val="00A55179"/>
    <w:rsid w:val="00A562F9"/>
    <w:rsid w:val="00A577EC"/>
    <w:rsid w:val="00A60C52"/>
    <w:rsid w:val="00A7041D"/>
    <w:rsid w:val="00A72DFB"/>
    <w:rsid w:val="00A74553"/>
    <w:rsid w:val="00A75EE7"/>
    <w:rsid w:val="00A770F1"/>
    <w:rsid w:val="00A82D33"/>
    <w:rsid w:val="00A8724B"/>
    <w:rsid w:val="00A90B8E"/>
    <w:rsid w:val="00AA0DB1"/>
    <w:rsid w:val="00AB0106"/>
    <w:rsid w:val="00AB13AF"/>
    <w:rsid w:val="00AB1E14"/>
    <w:rsid w:val="00AB384F"/>
    <w:rsid w:val="00AB5DB4"/>
    <w:rsid w:val="00AB7A4F"/>
    <w:rsid w:val="00AC0A05"/>
    <w:rsid w:val="00AC15A1"/>
    <w:rsid w:val="00AC2186"/>
    <w:rsid w:val="00AC3EB1"/>
    <w:rsid w:val="00AC5943"/>
    <w:rsid w:val="00AC6358"/>
    <w:rsid w:val="00AC73F1"/>
    <w:rsid w:val="00AD0BA8"/>
    <w:rsid w:val="00AD2735"/>
    <w:rsid w:val="00AD33BA"/>
    <w:rsid w:val="00AD34C5"/>
    <w:rsid w:val="00AD4E5D"/>
    <w:rsid w:val="00AE41E5"/>
    <w:rsid w:val="00AE58C3"/>
    <w:rsid w:val="00AE7E51"/>
    <w:rsid w:val="00AF0262"/>
    <w:rsid w:val="00AF2BFB"/>
    <w:rsid w:val="00AF3CAD"/>
    <w:rsid w:val="00AF69DD"/>
    <w:rsid w:val="00B00424"/>
    <w:rsid w:val="00B01B66"/>
    <w:rsid w:val="00B02D17"/>
    <w:rsid w:val="00B03FA7"/>
    <w:rsid w:val="00B04AD5"/>
    <w:rsid w:val="00B0604E"/>
    <w:rsid w:val="00B12D10"/>
    <w:rsid w:val="00B237E3"/>
    <w:rsid w:val="00B32A6E"/>
    <w:rsid w:val="00B35F25"/>
    <w:rsid w:val="00B42A91"/>
    <w:rsid w:val="00B4456D"/>
    <w:rsid w:val="00B44689"/>
    <w:rsid w:val="00B50963"/>
    <w:rsid w:val="00B51B85"/>
    <w:rsid w:val="00B5704E"/>
    <w:rsid w:val="00B648E9"/>
    <w:rsid w:val="00B6773A"/>
    <w:rsid w:val="00B7019A"/>
    <w:rsid w:val="00B70E26"/>
    <w:rsid w:val="00B71C73"/>
    <w:rsid w:val="00B72C52"/>
    <w:rsid w:val="00B7309E"/>
    <w:rsid w:val="00B73563"/>
    <w:rsid w:val="00B80D1B"/>
    <w:rsid w:val="00B8294E"/>
    <w:rsid w:val="00B831A6"/>
    <w:rsid w:val="00B843F9"/>
    <w:rsid w:val="00B856E3"/>
    <w:rsid w:val="00B85A3C"/>
    <w:rsid w:val="00B90FCB"/>
    <w:rsid w:val="00B93985"/>
    <w:rsid w:val="00B97F48"/>
    <w:rsid w:val="00BA2413"/>
    <w:rsid w:val="00BA2CFE"/>
    <w:rsid w:val="00BA4528"/>
    <w:rsid w:val="00BA464C"/>
    <w:rsid w:val="00BB501E"/>
    <w:rsid w:val="00BB6C1C"/>
    <w:rsid w:val="00BC0106"/>
    <w:rsid w:val="00BC4CDF"/>
    <w:rsid w:val="00BC637D"/>
    <w:rsid w:val="00BC6DFD"/>
    <w:rsid w:val="00BD1186"/>
    <w:rsid w:val="00BD526A"/>
    <w:rsid w:val="00BD5298"/>
    <w:rsid w:val="00BD6646"/>
    <w:rsid w:val="00BE069D"/>
    <w:rsid w:val="00BE078E"/>
    <w:rsid w:val="00BE4C3F"/>
    <w:rsid w:val="00BE5CD0"/>
    <w:rsid w:val="00BE6883"/>
    <w:rsid w:val="00BE6E8E"/>
    <w:rsid w:val="00BF0DA8"/>
    <w:rsid w:val="00BF5FBE"/>
    <w:rsid w:val="00BF6545"/>
    <w:rsid w:val="00C00997"/>
    <w:rsid w:val="00C01881"/>
    <w:rsid w:val="00C01973"/>
    <w:rsid w:val="00C02DFB"/>
    <w:rsid w:val="00C03D6C"/>
    <w:rsid w:val="00C0402A"/>
    <w:rsid w:val="00C0442B"/>
    <w:rsid w:val="00C054BB"/>
    <w:rsid w:val="00C056AC"/>
    <w:rsid w:val="00C06E12"/>
    <w:rsid w:val="00C152CB"/>
    <w:rsid w:val="00C156F5"/>
    <w:rsid w:val="00C179FF"/>
    <w:rsid w:val="00C20D1B"/>
    <w:rsid w:val="00C2245F"/>
    <w:rsid w:val="00C22FD5"/>
    <w:rsid w:val="00C2388B"/>
    <w:rsid w:val="00C24167"/>
    <w:rsid w:val="00C264CD"/>
    <w:rsid w:val="00C27DE9"/>
    <w:rsid w:val="00C312CC"/>
    <w:rsid w:val="00C31923"/>
    <w:rsid w:val="00C31F6A"/>
    <w:rsid w:val="00C321E2"/>
    <w:rsid w:val="00C3304D"/>
    <w:rsid w:val="00C33EBD"/>
    <w:rsid w:val="00C362C3"/>
    <w:rsid w:val="00C37647"/>
    <w:rsid w:val="00C420D8"/>
    <w:rsid w:val="00C439F3"/>
    <w:rsid w:val="00C46A59"/>
    <w:rsid w:val="00C470C2"/>
    <w:rsid w:val="00C50108"/>
    <w:rsid w:val="00C51F23"/>
    <w:rsid w:val="00C56296"/>
    <w:rsid w:val="00C577EC"/>
    <w:rsid w:val="00C63AEA"/>
    <w:rsid w:val="00C64E5D"/>
    <w:rsid w:val="00C7051A"/>
    <w:rsid w:val="00C71EF1"/>
    <w:rsid w:val="00C7317D"/>
    <w:rsid w:val="00C73C1B"/>
    <w:rsid w:val="00C73CD8"/>
    <w:rsid w:val="00C76455"/>
    <w:rsid w:val="00C803B5"/>
    <w:rsid w:val="00C82421"/>
    <w:rsid w:val="00C826B2"/>
    <w:rsid w:val="00C82B8B"/>
    <w:rsid w:val="00C8718C"/>
    <w:rsid w:val="00C94FBD"/>
    <w:rsid w:val="00C9662C"/>
    <w:rsid w:val="00CA21B7"/>
    <w:rsid w:val="00CA353A"/>
    <w:rsid w:val="00CA4466"/>
    <w:rsid w:val="00CA5183"/>
    <w:rsid w:val="00CA576F"/>
    <w:rsid w:val="00CA6159"/>
    <w:rsid w:val="00CA6E3A"/>
    <w:rsid w:val="00CA7CA1"/>
    <w:rsid w:val="00CB0A11"/>
    <w:rsid w:val="00CB782E"/>
    <w:rsid w:val="00CC1EC1"/>
    <w:rsid w:val="00CC29B3"/>
    <w:rsid w:val="00CC728D"/>
    <w:rsid w:val="00CD07E1"/>
    <w:rsid w:val="00CD2444"/>
    <w:rsid w:val="00CD25BF"/>
    <w:rsid w:val="00CD5183"/>
    <w:rsid w:val="00CD5490"/>
    <w:rsid w:val="00CD664F"/>
    <w:rsid w:val="00CD6DDE"/>
    <w:rsid w:val="00CE5D52"/>
    <w:rsid w:val="00CE6980"/>
    <w:rsid w:val="00CF2531"/>
    <w:rsid w:val="00CF36D9"/>
    <w:rsid w:val="00CF3C26"/>
    <w:rsid w:val="00CF3D3A"/>
    <w:rsid w:val="00CF5166"/>
    <w:rsid w:val="00CF661F"/>
    <w:rsid w:val="00CF7F1F"/>
    <w:rsid w:val="00D01C0A"/>
    <w:rsid w:val="00D020E4"/>
    <w:rsid w:val="00D043A0"/>
    <w:rsid w:val="00D06D05"/>
    <w:rsid w:val="00D124CE"/>
    <w:rsid w:val="00D12E8F"/>
    <w:rsid w:val="00D13845"/>
    <w:rsid w:val="00D143CC"/>
    <w:rsid w:val="00D16668"/>
    <w:rsid w:val="00D16A6A"/>
    <w:rsid w:val="00D16F00"/>
    <w:rsid w:val="00D17DB6"/>
    <w:rsid w:val="00D239EC"/>
    <w:rsid w:val="00D24AA4"/>
    <w:rsid w:val="00D255A4"/>
    <w:rsid w:val="00D26B80"/>
    <w:rsid w:val="00D27082"/>
    <w:rsid w:val="00D27626"/>
    <w:rsid w:val="00D36519"/>
    <w:rsid w:val="00D40565"/>
    <w:rsid w:val="00D46150"/>
    <w:rsid w:val="00D47674"/>
    <w:rsid w:val="00D52A38"/>
    <w:rsid w:val="00D53B37"/>
    <w:rsid w:val="00D55CB6"/>
    <w:rsid w:val="00D57F6F"/>
    <w:rsid w:val="00D60780"/>
    <w:rsid w:val="00D649FE"/>
    <w:rsid w:val="00D65BEE"/>
    <w:rsid w:val="00D664A5"/>
    <w:rsid w:val="00D67097"/>
    <w:rsid w:val="00D71F91"/>
    <w:rsid w:val="00D83738"/>
    <w:rsid w:val="00D85661"/>
    <w:rsid w:val="00D87E4D"/>
    <w:rsid w:val="00D909BD"/>
    <w:rsid w:val="00D94F05"/>
    <w:rsid w:val="00D97CC3"/>
    <w:rsid w:val="00DA4449"/>
    <w:rsid w:val="00DB196D"/>
    <w:rsid w:val="00DB5043"/>
    <w:rsid w:val="00DB5D4C"/>
    <w:rsid w:val="00DB60CF"/>
    <w:rsid w:val="00DB62AA"/>
    <w:rsid w:val="00DC1A00"/>
    <w:rsid w:val="00DC2A4B"/>
    <w:rsid w:val="00DC2AFB"/>
    <w:rsid w:val="00DC4655"/>
    <w:rsid w:val="00DC5EB6"/>
    <w:rsid w:val="00DC702A"/>
    <w:rsid w:val="00DC7389"/>
    <w:rsid w:val="00DD1421"/>
    <w:rsid w:val="00DD1F51"/>
    <w:rsid w:val="00DD365D"/>
    <w:rsid w:val="00DD404B"/>
    <w:rsid w:val="00DD6692"/>
    <w:rsid w:val="00DD7012"/>
    <w:rsid w:val="00DE1771"/>
    <w:rsid w:val="00DE3151"/>
    <w:rsid w:val="00DE3D52"/>
    <w:rsid w:val="00DE5303"/>
    <w:rsid w:val="00DE6F2F"/>
    <w:rsid w:val="00DF0186"/>
    <w:rsid w:val="00DF2257"/>
    <w:rsid w:val="00DF3467"/>
    <w:rsid w:val="00DF6101"/>
    <w:rsid w:val="00DF63A7"/>
    <w:rsid w:val="00E0040D"/>
    <w:rsid w:val="00E03933"/>
    <w:rsid w:val="00E06A46"/>
    <w:rsid w:val="00E06CD8"/>
    <w:rsid w:val="00E104AE"/>
    <w:rsid w:val="00E157D8"/>
    <w:rsid w:val="00E17315"/>
    <w:rsid w:val="00E223F4"/>
    <w:rsid w:val="00E22BB2"/>
    <w:rsid w:val="00E24FF1"/>
    <w:rsid w:val="00E3000B"/>
    <w:rsid w:val="00E30253"/>
    <w:rsid w:val="00E31828"/>
    <w:rsid w:val="00E3197C"/>
    <w:rsid w:val="00E31B45"/>
    <w:rsid w:val="00E32F84"/>
    <w:rsid w:val="00E34785"/>
    <w:rsid w:val="00E36A2A"/>
    <w:rsid w:val="00E37794"/>
    <w:rsid w:val="00E422CC"/>
    <w:rsid w:val="00E43ECA"/>
    <w:rsid w:val="00E47B57"/>
    <w:rsid w:val="00E514F9"/>
    <w:rsid w:val="00E51F84"/>
    <w:rsid w:val="00E52CB7"/>
    <w:rsid w:val="00E532E3"/>
    <w:rsid w:val="00E55656"/>
    <w:rsid w:val="00E565A2"/>
    <w:rsid w:val="00E60EB9"/>
    <w:rsid w:val="00E625D4"/>
    <w:rsid w:val="00E6404D"/>
    <w:rsid w:val="00E650AA"/>
    <w:rsid w:val="00E705F9"/>
    <w:rsid w:val="00E73EA3"/>
    <w:rsid w:val="00E76A58"/>
    <w:rsid w:val="00E76AB4"/>
    <w:rsid w:val="00E813B9"/>
    <w:rsid w:val="00E81E4C"/>
    <w:rsid w:val="00E944FC"/>
    <w:rsid w:val="00E973B0"/>
    <w:rsid w:val="00E97934"/>
    <w:rsid w:val="00EA1511"/>
    <w:rsid w:val="00EA5DD7"/>
    <w:rsid w:val="00EA63F6"/>
    <w:rsid w:val="00EB02DB"/>
    <w:rsid w:val="00EB1039"/>
    <w:rsid w:val="00EB1A70"/>
    <w:rsid w:val="00EB1EF3"/>
    <w:rsid w:val="00EB2DA8"/>
    <w:rsid w:val="00EB3E33"/>
    <w:rsid w:val="00EB567D"/>
    <w:rsid w:val="00EB583C"/>
    <w:rsid w:val="00EB58A3"/>
    <w:rsid w:val="00EB6D5A"/>
    <w:rsid w:val="00EC6DB2"/>
    <w:rsid w:val="00ED0698"/>
    <w:rsid w:val="00ED1548"/>
    <w:rsid w:val="00ED40B8"/>
    <w:rsid w:val="00ED4ABA"/>
    <w:rsid w:val="00ED6A28"/>
    <w:rsid w:val="00EE0626"/>
    <w:rsid w:val="00EE06E0"/>
    <w:rsid w:val="00EE0F5C"/>
    <w:rsid w:val="00EE146C"/>
    <w:rsid w:val="00EE3C14"/>
    <w:rsid w:val="00EE403A"/>
    <w:rsid w:val="00EE459E"/>
    <w:rsid w:val="00EE45E3"/>
    <w:rsid w:val="00EE49E5"/>
    <w:rsid w:val="00EF471B"/>
    <w:rsid w:val="00EF4946"/>
    <w:rsid w:val="00EF723E"/>
    <w:rsid w:val="00EF7560"/>
    <w:rsid w:val="00F00B06"/>
    <w:rsid w:val="00F00EE2"/>
    <w:rsid w:val="00F01709"/>
    <w:rsid w:val="00F03F15"/>
    <w:rsid w:val="00F07E81"/>
    <w:rsid w:val="00F10473"/>
    <w:rsid w:val="00F107BB"/>
    <w:rsid w:val="00F10ED6"/>
    <w:rsid w:val="00F1328B"/>
    <w:rsid w:val="00F163F4"/>
    <w:rsid w:val="00F3720E"/>
    <w:rsid w:val="00F4067B"/>
    <w:rsid w:val="00F40926"/>
    <w:rsid w:val="00F40B3C"/>
    <w:rsid w:val="00F41E89"/>
    <w:rsid w:val="00F42387"/>
    <w:rsid w:val="00F42C7E"/>
    <w:rsid w:val="00F43039"/>
    <w:rsid w:val="00F43F1D"/>
    <w:rsid w:val="00F4528C"/>
    <w:rsid w:val="00F45A80"/>
    <w:rsid w:val="00F46B28"/>
    <w:rsid w:val="00F476EE"/>
    <w:rsid w:val="00F5058A"/>
    <w:rsid w:val="00F51743"/>
    <w:rsid w:val="00F57681"/>
    <w:rsid w:val="00F63D88"/>
    <w:rsid w:val="00F67AD0"/>
    <w:rsid w:val="00F743CD"/>
    <w:rsid w:val="00F74CC3"/>
    <w:rsid w:val="00F76165"/>
    <w:rsid w:val="00FA06B1"/>
    <w:rsid w:val="00FA106E"/>
    <w:rsid w:val="00FA2ED6"/>
    <w:rsid w:val="00FA529C"/>
    <w:rsid w:val="00FA5714"/>
    <w:rsid w:val="00FA6C32"/>
    <w:rsid w:val="00FB2D82"/>
    <w:rsid w:val="00FB40EB"/>
    <w:rsid w:val="00FB55E9"/>
    <w:rsid w:val="00FC028B"/>
    <w:rsid w:val="00FC41B4"/>
    <w:rsid w:val="00FD37F6"/>
    <w:rsid w:val="00FD42A4"/>
    <w:rsid w:val="00FD69F3"/>
    <w:rsid w:val="00FD74B4"/>
    <w:rsid w:val="00FD7FCF"/>
    <w:rsid w:val="00FE2EF0"/>
    <w:rsid w:val="00FE3AE5"/>
    <w:rsid w:val="00FE784C"/>
    <w:rsid w:val="00FF5807"/>
    <w:rsid w:val="00FF5F41"/>
    <w:rsid w:val="00FF7FF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14:docId w14:val="375787E6"/>
  <w15:docId w15:val="{85AD82BB-2347-4CF0-8E91-CEF59AC49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qFormat="1"/>
    <w:lsdException w:name="header" w:uiPriority="99"/>
    <w:lsdException w:name="caption"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131D"/>
    <w:pPr>
      <w:suppressAutoHyphens/>
    </w:pPr>
    <w:rPr>
      <w:sz w:val="24"/>
      <w:szCs w:val="24"/>
      <w:lang w:eastAsia="ar-SA"/>
    </w:rPr>
  </w:style>
  <w:style w:type="paragraph" w:styleId="Ttulo2">
    <w:name w:val="heading 2"/>
    <w:basedOn w:val="Normal"/>
    <w:next w:val="Normal"/>
    <w:qFormat/>
    <w:rsid w:val="0004131D"/>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04131D"/>
    <w:pPr>
      <w:keepNext/>
      <w:spacing w:before="240" w:after="60"/>
      <w:outlineLvl w:val="2"/>
    </w:pPr>
    <w:rPr>
      <w:rFonts w:ascii="Arial" w:hAnsi="Arial" w:cs="Arial"/>
      <w:b/>
      <w:bCs/>
      <w:sz w:val="26"/>
      <w:szCs w:val="26"/>
    </w:rPr>
  </w:style>
  <w:style w:type="paragraph" w:styleId="Ttulo4">
    <w:name w:val="heading 4"/>
    <w:basedOn w:val="Normal"/>
    <w:next w:val="Normal"/>
    <w:qFormat/>
    <w:rsid w:val="0004131D"/>
    <w:pPr>
      <w:keepNext/>
      <w:spacing w:before="240" w:after="60"/>
      <w:outlineLvl w:val="3"/>
    </w:pPr>
    <w:rPr>
      <w:b/>
      <w:bCs/>
      <w:sz w:val="28"/>
      <w:szCs w:val="28"/>
    </w:rPr>
  </w:style>
  <w:style w:type="paragraph" w:styleId="Ttulo6">
    <w:name w:val="heading 6"/>
    <w:basedOn w:val="Normal"/>
    <w:next w:val="Normal"/>
    <w:qFormat/>
    <w:rsid w:val="0004131D"/>
    <w:pPr>
      <w:keepNext/>
      <w:tabs>
        <w:tab w:val="num" w:pos="0"/>
      </w:tabs>
      <w:jc w:val="center"/>
      <w:outlineLvl w:val="5"/>
    </w:pPr>
    <w:rPr>
      <w:rFonts w:ascii="Comic Sans MS" w:hAnsi="Comic Sans MS"/>
      <w:b/>
      <w:bCs/>
      <w:sz w:val="16"/>
      <w:lang w:val="pt-PT"/>
    </w:rPr>
  </w:style>
  <w:style w:type="paragraph" w:styleId="Ttulo7">
    <w:name w:val="heading 7"/>
    <w:basedOn w:val="Normal"/>
    <w:next w:val="Normal"/>
    <w:qFormat/>
    <w:rsid w:val="0004131D"/>
    <w:pPr>
      <w:spacing w:before="240" w:after="60"/>
      <w:outlineLvl w:val="6"/>
    </w:pPr>
  </w:style>
  <w:style w:type="paragraph" w:styleId="Ttulo9">
    <w:name w:val="heading 9"/>
    <w:basedOn w:val="Normal"/>
    <w:next w:val="Normal"/>
    <w:qFormat/>
    <w:rsid w:val="0004131D"/>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04131D"/>
    <w:rPr>
      <w:color w:val="0000FF"/>
      <w:u w:val="single"/>
    </w:rPr>
  </w:style>
  <w:style w:type="paragraph" w:customStyle="1" w:styleId="Legenda1">
    <w:name w:val="Legenda1"/>
    <w:basedOn w:val="Normal"/>
    <w:next w:val="Normal"/>
    <w:rsid w:val="0004131D"/>
    <w:pPr>
      <w:jc w:val="center"/>
    </w:pPr>
    <w:rPr>
      <w:rFonts w:ascii="Arial" w:hAnsi="Arial" w:cs="Arial"/>
      <w:b/>
      <w:bCs/>
      <w:color w:val="FF0000"/>
    </w:rPr>
  </w:style>
  <w:style w:type="paragraph" w:styleId="Corpodetexto">
    <w:name w:val="Body Text"/>
    <w:basedOn w:val="Normal"/>
    <w:rsid w:val="0004131D"/>
    <w:rPr>
      <w:rFonts w:ascii="Comic Sans MS" w:hAnsi="Comic Sans MS"/>
      <w:b/>
      <w:bCs/>
    </w:rPr>
  </w:style>
  <w:style w:type="paragraph" w:styleId="Rodap">
    <w:name w:val="footer"/>
    <w:basedOn w:val="Normal"/>
    <w:link w:val="RodapChar"/>
    <w:rsid w:val="0004131D"/>
    <w:pPr>
      <w:tabs>
        <w:tab w:val="center" w:pos="4419"/>
        <w:tab w:val="right" w:pos="8838"/>
      </w:tabs>
    </w:pPr>
  </w:style>
  <w:style w:type="character" w:styleId="Forte">
    <w:name w:val="Strong"/>
    <w:uiPriority w:val="22"/>
    <w:qFormat/>
    <w:rsid w:val="0004131D"/>
    <w:rPr>
      <w:b/>
      <w:bCs/>
    </w:rPr>
  </w:style>
  <w:style w:type="paragraph" w:customStyle="1" w:styleId="ndice">
    <w:name w:val="Índice"/>
    <w:basedOn w:val="Normal"/>
    <w:rsid w:val="0004131D"/>
    <w:pPr>
      <w:suppressLineNumbers/>
    </w:pPr>
    <w:rPr>
      <w:rFonts w:cs="Tahoma"/>
    </w:rPr>
  </w:style>
  <w:style w:type="paragraph" w:styleId="Legenda">
    <w:name w:val="caption"/>
    <w:basedOn w:val="Normal"/>
    <w:next w:val="Normal"/>
    <w:qFormat/>
    <w:rsid w:val="0004131D"/>
    <w:rPr>
      <w:b/>
      <w:bCs/>
      <w:sz w:val="20"/>
      <w:szCs w:val="20"/>
    </w:rPr>
  </w:style>
  <w:style w:type="character" w:styleId="Nmerodepgina">
    <w:name w:val="page number"/>
    <w:basedOn w:val="Fontepargpadro"/>
    <w:rsid w:val="0004131D"/>
  </w:style>
  <w:style w:type="character" w:styleId="HiperlinkVisitado">
    <w:name w:val="FollowedHyperlink"/>
    <w:rsid w:val="00574675"/>
    <w:rPr>
      <w:color w:val="800080"/>
      <w:u w:val="single"/>
    </w:rPr>
  </w:style>
  <w:style w:type="paragraph" w:styleId="Cabealho">
    <w:name w:val="header"/>
    <w:basedOn w:val="Normal"/>
    <w:link w:val="CabealhoChar"/>
    <w:uiPriority w:val="99"/>
    <w:rsid w:val="00787E8A"/>
    <w:pPr>
      <w:tabs>
        <w:tab w:val="center" w:pos="4252"/>
        <w:tab w:val="right" w:pos="8504"/>
      </w:tabs>
    </w:pPr>
  </w:style>
  <w:style w:type="character" w:customStyle="1" w:styleId="CabealhoChar">
    <w:name w:val="Cabeçalho Char"/>
    <w:link w:val="Cabealho"/>
    <w:uiPriority w:val="99"/>
    <w:rsid w:val="00787E8A"/>
    <w:rPr>
      <w:sz w:val="24"/>
      <w:szCs w:val="24"/>
      <w:lang w:eastAsia="ar-SA"/>
    </w:rPr>
  </w:style>
  <w:style w:type="paragraph" w:styleId="Textodebalo">
    <w:name w:val="Balloon Text"/>
    <w:basedOn w:val="Normal"/>
    <w:link w:val="TextodebaloChar"/>
    <w:rsid w:val="00787E8A"/>
    <w:rPr>
      <w:rFonts w:ascii="Tahoma" w:hAnsi="Tahoma" w:cs="Tahoma"/>
      <w:sz w:val="16"/>
      <w:szCs w:val="16"/>
    </w:rPr>
  </w:style>
  <w:style w:type="character" w:customStyle="1" w:styleId="TextodebaloChar">
    <w:name w:val="Texto de balão Char"/>
    <w:link w:val="Textodebalo"/>
    <w:rsid w:val="00787E8A"/>
    <w:rPr>
      <w:rFonts w:ascii="Tahoma" w:hAnsi="Tahoma" w:cs="Tahoma"/>
      <w:sz w:val="16"/>
      <w:szCs w:val="16"/>
      <w:lang w:eastAsia="ar-SA"/>
    </w:rPr>
  </w:style>
  <w:style w:type="character" w:customStyle="1" w:styleId="RodapChar">
    <w:name w:val="Rodapé Char"/>
    <w:link w:val="Rodap"/>
    <w:rsid w:val="00787E8A"/>
    <w:rPr>
      <w:sz w:val="24"/>
      <w:szCs w:val="24"/>
      <w:lang w:eastAsia="ar-SA"/>
    </w:rPr>
  </w:style>
  <w:style w:type="paragraph" w:styleId="PargrafodaLista">
    <w:name w:val="List Paragraph"/>
    <w:basedOn w:val="Normal"/>
    <w:uiPriority w:val="34"/>
    <w:qFormat/>
    <w:rsid w:val="00D649FE"/>
    <w:pPr>
      <w:ind w:left="720"/>
      <w:contextualSpacing/>
    </w:pPr>
  </w:style>
  <w:style w:type="paragraph" w:styleId="SemEspaamento">
    <w:name w:val="No Spacing"/>
    <w:uiPriority w:val="1"/>
    <w:qFormat/>
    <w:rsid w:val="00D649FE"/>
    <w:pPr>
      <w:suppressAutoHyphens/>
    </w:pPr>
    <w:rPr>
      <w:sz w:val="24"/>
      <w:szCs w:val="24"/>
      <w:lang w:eastAsia="ar-SA"/>
    </w:rPr>
  </w:style>
  <w:style w:type="paragraph" w:styleId="NormalWeb">
    <w:name w:val="Normal (Web)"/>
    <w:basedOn w:val="Normal"/>
    <w:uiPriority w:val="99"/>
    <w:unhideWhenUsed/>
    <w:rsid w:val="00C0402A"/>
    <w:pPr>
      <w:suppressAutoHyphens w:val="0"/>
      <w:spacing w:before="100" w:beforeAutospacing="1" w:after="100" w:afterAutospacing="1"/>
    </w:pPr>
    <w:rPr>
      <w:rFonts w:eastAsia="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50194">
      <w:bodyDiv w:val="1"/>
      <w:marLeft w:val="0"/>
      <w:marRight w:val="0"/>
      <w:marTop w:val="0"/>
      <w:marBottom w:val="0"/>
      <w:divBdr>
        <w:top w:val="none" w:sz="0" w:space="0" w:color="auto"/>
        <w:left w:val="none" w:sz="0" w:space="0" w:color="auto"/>
        <w:bottom w:val="none" w:sz="0" w:space="0" w:color="auto"/>
        <w:right w:val="none" w:sz="0" w:space="0" w:color="auto"/>
      </w:divBdr>
      <w:divsChild>
        <w:div w:id="370888518">
          <w:marLeft w:val="0"/>
          <w:marRight w:val="0"/>
          <w:marTop w:val="0"/>
          <w:marBottom w:val="0"/>
          <w:divBdr>
            <w:top w:val="none" w:sz="0" w:space="0" w:color="auto"/>
            <w:left w:val="none" w:sz="0" w:space="0" w:color="auto"/>
            <w:bottom w:val="none" w:sz="0" w:space="0" w:color="auto"/>
            <w:right w:val="none" w:sz="0" w:space="0" w:color="auto"/>
          </w:divBdr>
        </w:div>
        <w:div w:id="1659458196">
          <w:marLeft w:val="0"/>
          <w:marRight w:val="0"/>
          <w:marTop w:val="0"/>
          <w:marBottom w:val="0"/>
          <w:divBdr>
            <w:top w:val="none" w:sz="0" w:space="0" w:color="auto"/>
            <w:left w:val="none" w:sz="0" w:space="0" w:color="auto"/>
            <w:bottom w:val="none" w:sz="0" w:space="0" w:color="auto"/>
            <w:right w:val="none" w:sz="0" w:space="0" w:color="auto"/>
          </w:divBdr>
        </w:div>
        <w:div w:id="671958137">
          <w:marLeft w:val="0"/>
          <w:marRight w:val="0"/>
          <w:marTop w:val="0"/>
          <w:marBottom w:val="0"/>
          <w:divBdr>
            <w:top w:val="none" w:sz="0" w:space="0" w:color="auto"/>
            <w:left w:val="none" w:sz="0" w:space="0" w:color="auto"/>
            <w:bottom w:val="none" w:sz="0" w:space="0" w:color="auto"/>
            <w:right w:val="none" w:sz="0" w:space="0" w:color="auto"/>
          </w:divBdr>
        </w:div>
      </w:divsChild>
    </w:div>
    <w:div w:id="165629605">
      <w:bodyDiv w:val="1"/>
      <w:marLeft w:val="0"/>
      <w:marRight w:val="0"/>
      <w:marTop w:val="0"/>
      <w:marBottom w:val="0"/>
      <w:divBdr>
        <w:top w:val="none" w:sz="0" w:space="0" w:color="auto"/>
        <w:left w:val="none" w:sz="0" w:space="0" w:color="auto"/>
        <w:bottom w:val="none" w:sz="0" w:space="0" w:color="auto"/>
        <w:right w:val="none" w:sz="0" w:space="0" w:color="auto"/>
      </w:divBdr>
      <w:divsChild>
        <w:div w:id="400257602">
          <w:blockQuote w:val="1"/>
          <w:marLeft w:val="0"/>
          <w:marRight w:val="0"/>
          <w:marTop w:val="0"/>
          <w:marBottom w:val="0"/>
          <w:divBdr>
            <w:top w:val="none" w:sz="0" w:space="0" w:color="auto"/>
            <w:left w:val="single" w:sz="12" w:space="5" w:color="1010FF"/>
            <w:bottom w:val="none" w:sz="0" w:space="0" w:color="auto"/>
            <w:right w:val="none" w:sz="0" w:space="0" w:color="auto"/>
          </w:divBdr>
        </w:div>
      </w:divsChild>
    </w:div>
    <w:div w:id="199171302">
      <w:bodyDiv w:val="1"/>
      <w:marLeft w:val="0"/>
      <w:marRight w:val="0"/>
      <w:marTop w:val="0"/>
      <w:marBottom w:val="0"/>
      <w:divBdr>
        <w:top w:val="none" w:sz="0" w:space="0" w:color="auto"/>
        <w:left w:val="none" w:sz="0" w:space="0" w:color="auto"/>
        <w:bottom w:val="none" w:sz="0" w:space="0" w:color="auto"/>
        <w:right w:val="none" w:sz="0" w:space="0" w:color="auto"/>
      </w:divBdr>
      <w:divsChild>
        <w:div w:id="617839208">
          <w:marLeft w:val="0"/>
          <w:marRight w:val="0"/>
          <w:marTop w:val="0"/>
          <w:marBottom w:val="0"/>
          <w:divBdr>
            <w:top w:val="none" w:sz="0" w:space="0" w:color="auto"/>
            <w:left w:val="none" w:sz="0" w:space="0" w:color="auto"/>
            <w:bottom w:val="none" w:sz="0" w:space="0" w:color="auto"/>
            <w:right w:val="none" w:sz="0" w:space="0" w:color="auto"/>
          </w:divBdr>
        </w:div>
        <w:div w:id="240257884">
          <w:marLeft w:val="0"/>
          <w:marRight w:val="0"/>
          <w:marTop w:val="0"/>
          <w:marBottom w:val="0"/>
          <w:divBdr>
            <w:top w:val="none" w:sz="0" w:space="0" w:color="auto"/>
            <w:left w:val="none" w:sz="0" w:space="0" w:color="auto"/>
            <w:bottom w:val="none" w:sz="0" w:space="0" w:color="auto"/>
            <w:right w:val="none" w:sz="0" w:space="0" w:color="auto"/>
          </w:divBdr>
        </w:div>
        <w:div w:id="1326283809">
          <w:marLeft w:val="0"/>
          <w:marRight w:val="0"/>
          <w:marTop w:val="0"/>
          <w:marBottom w:val="0"/>
          <w:divBdr>
            <w:top w:val="none" w:sz="0" w:space="0" w:color="auto"/>
            <w:left w:val="none" w:sz="0" w:space="0" w:color="auto"/>
            <w:bottom w:val="none" w:sz="0" w:space="0" w:color="auto"/>
            <w:right w:val="none" w:sz="0" w:space="0" w:color="auto"/>
          </w:divBdr>
        </w:div>
        <w:div w:id="626620383">
          <w:marLeft w:val="0"/>
          <w:marRight w:val="0"/>
          <w:marTop w:val="0"/>
          <w:marBottom w:val="0"/>
          <w:divBdr>
            <w:top w:val="none" w:sz="0" w:space="0" w:color="auto"/>
            <w:left w:val="none" w:sz="0" w:space="0" w:color="auto"/>
            <w:bottom w:val="none" w:sz="0" w:space="0" w:color="auto"/>
            <w:right w:val="none" w:sz="0" w:space="0" w:color="auto"/>
          </w:divBdr>
        </w:div>
        <w:div w:id="1516534326">
          <w:marLeft w:val="0"/>
          <w:marRight w:val="0"/>
          <w:marTop w:val="0"/>
          <w:marBottom w:val="0"/>
          <w:divBdr>
            <w:top w:val="none" w:sz="0" w:space="0" w:color="auto"/>
            <w:left w:val="none" w:sz="0" w:space="0" w:color="auto"/>
            <w:bottom w:val="none" w:sz="0" w:space="0" w:color="auto"/>
            <w:right w:val="none" w:sz="0" w:space="0" w:color="auto"/>
          </w:divBdr>
        </w:div>
      </w:divsChild>
    </w:div>
    <w:div w:id="539786500">
      <w:bodyDiv w:val="1"/>
      <w:marLeft w:val="0"/>
      <w:marRight w:val="0"/>
      <w:marTop w:val="0"/>
      <w:marBottom w:val="0"/>
      <w:divBdr>
        <w:top w:val="none" w:sz="0" w:space="0" w:color="auto"/>
        <w:left w:val="none" w:sz="0" w:space="0" w:color="auto"/>
        <w:bottom w:val="none" w:sz="0" w:space="0" w:color="auto"/>
        <w:right w:val="none" w:sz="0" w:space="0" w:color="auto"/>
      </w:divBdr>
    </w:div>
    <w:div w:id="592595187">
      <w:bodyDiv w:val="1"/>
      <w:marLeft w:val="0"/>
      <w:marRight w:val="0"/>
      <w:marTop w:val="0"/>
      <w:marBottom w:val="0"/>
      <w:divBdr>
        <w:top w:val="none" w:sz="0" w:space="0" w:color="auto"/>
        <w:left w:val="none" w:sz="0" w:space="0" w:color="auto"/>
        <w:bottom w:val="none" w:sz="0" w:space="0" w:color="auto"/>
        <w:right w:val="none" w:sz="0" w:space="0" w:color="auto"/>
      </w:divBdr>
      <w:divsChild>
        <w:div w:id="1601257384">
          <w:marLeft w:val="0"/>
          <w:marRight w:val="0"/>
          <w:marTop w:val="0"/>
          <w:marBottom w:val="0"/>
          <w:divBdr>
            <w:top w:val="none" w:sz="0" w:space="0" w:color="auto"/>
            <w:left w:val="none" w:sz="0" w:space="0" w:color="auto"/>
            <w:bottom w:val="none" w:sz="0" w:space="0" w:color="auto"/>
            <w:right w:val="none" w:sz="0" w:space="0" w:color="auto"/>
          </w:divBdr>
        </w:div>
        <w:div w:id="593133275">
          <w:marLeft w:val="0"/>
          <w:marRight w:val="0"/>
          <w:marTop w:val="0"/>
          <w:marBottom w:val="0"/>
          <w:divBdr>
            <w:top w:val="none" w:sz="0" w:space="0" w:color="auto"/>
            <w:left w:val="none" w:sz="0" w:space="0" w:color="auto"/>
            <w:bottom w:val="none" w:sz="0" w:space="0" w:color="auto"/>
            <w:right w:val="none" w:sz="0" w:space="0" w:color="auto"/>
          </w:divBdr>
        </w:div>
        <w:div w:id="1134180955">
          <w:marLeft w:val="0"/>
          <w:marRight w:val="0"/>
          <w:marTop w:val="0"/>
          <w:marBottom w:val="0"/>
          <w:divBdr>
            <w:top w:val="none" w:sz="0" w:space="0" w:color="auto"/>
            <w:left w:val="none" w:sz="0" w:space="0" w:color="auto"/>
            <w:bottom w:val="none" w:sz="0" w:space="0" w:color="auto"/>
            <w:right w:val="none" w:sz="0" w:space="0" w:color="auto"/>
          </w:divBdr>
        </w:div>
        <w:div w:id="1458379053">
          <w:marLeft w:val="0"/>
          <w:marRight w:val="0"/>
          <w:marTop w:val="0"/>
          <w:marBottom w:val="0"/>
          <w:divBdr>
            <w:top w:val="none" w:sz="0" w:space="0" w:color="auto"/>
            <w:left w:val="none" w:sz="0" w:space="0" w:color="auto"/>
            <w:bottom w:val="none" w:sz="0" w:space="0" w:color="auto"/>
            <w:right w:val="none" w:sz="0" w:space="0" w:color="auto"/>
          </w:divBdr>
        </w:div>
        <w:div w:id="1964994297">
          <w:marLeft w:val="0"/>
          <w:marRight w:val="0"/>
          <w:marTop w:val="0"/>
          <w:marBottom w:val="0"/>
          <w:divBdr>
            <w:top w:val="none" w:sz="0" w:space="0" w:color="auto"/>
            <w:left w:val="none" w:sz="0" w:space="0" w:color="auto"/>
            <w:bottom w:val="none" w:sz="0" w:space="0" w:color="auto"/>
            <w:right w:val="none" w:sz="0" w:space="0" w:color="auto"/>
          </w:divBdr>
        </w:div>
        <w:div w:id="1633055579">
          <w:marLeft w:val="0"/>
          <w:marRight w:val="0"/>
          <w:marTop w:val="0"/>
          <w:marBottom w:val="0"/>
          <w:divBdr>
            <w:top w:val="none" w:sz="0" w:space="0" w:color="auto"/>
            <w:left w:val="none" w:sz="0" w:space="0" w:color="auto"/>
            <w:bottom w:val="none" w:sz="0" w:space="0" w:color="auto"/>
            <w:right w:val="none" w:sz="0" w:space="0" w:color="auto"/>
          </w:divBdr>
        </w:div>
        <w:div w:id="429811028">
          <w:marLeft w:val="0"/>
          <w:marRight w:val="0"/>
          <w:marTop w:val="0"/>
          <w:marBottom w:val="0"/>
          <w:divBdr>
            <w:top w:val="none" w:sz="0" w:space="0" w:color="auto"/>
            <w:left w:val="none" w:sz="0" w:space="0" w:color="auto"/>
            <w:bottom w:val="none" w:sz="0" w:space="0" w:color="auto"/>
            <w:right w:val="none" w:sz="0" w:space="0" w:color="auto"/>
          </w:divBdr>
        </w:div>
        <w:div w:id="1916546073">
          <w:marLeft w:val="0"/>
          <w:marRight w:val="0"/>
          <w:marTop w:val="0"/>
          <w:marBottom w:val="0"/>
          <w:divBdr>
            <w:top w:val="none" w:sz="0" w:space="0" w:color="auto"/>
            <w:left w:val="none" w:sz="0" w:space="0" w:color="auto"/>
            <w:bottom w:val="none" w:sz="0" w:space="0" w:color="auto"/>
            <w:right w:val="none" w:sz="0" w:space="0" w:color="auto"/>
          </w:divBdr>
        </w:div>
        <w:div w:id="1390155393">
          <w:marLeft w:val="0"/>
          <w:marRight w:val="0"/>
          <w:marTop w:val="0"/>
          <w:marBottom w:val="0"/>
          <w:divBdr>
            <w:top w:val="none" w:sz="0" w:space="0" w:color="auto"/>
            <w:left w:val="none" w:sz="0" w:space="0" w:color="auto"/>
            <w:bottom w:val="none" w:sz="0" w:space="0" w:color="auto"/>
            <w:right w:val="none" w:sz="0" w:space="0" w:color="auto"/>
          </w:divBdr>
        </w:div>
        <w:div w:id="1946034811">
          <w:marLeft w:val="0"/>
          <w:marRight w:val="0"/>
          <w:marTop w:val="0"/>
          <w:marBottom w:val="0"/>
          <w:divBdr>
            <w:top w:val="none" w:sz="0" w:space="0" w:color="auto"/>
            <w:left w:val="none" w:sz="0" w:space="0" w:color="auto"/>
            <w:bottom w:val="none" w:sz="0" w:space="0" w:color="auto"/>
            <w:right w:val="none" w:sz="0" w:space="0" w:color="auto"/>
          </w:divBdr>
        </w:div>
        <w:div w:id="1221208629">
          <w:marLeft w:val="0"/>
          <w:marRight w:val="0"/>
          <w:marTop w:val="0"/>
          <w:marBottom w:val="0"/>
          <w:divBdr>
            <w:top w:val="none" w:sz="0" w:space="0" w:color="auto"/>
            <w:left w:val="none" w:sz="0" w:space="0" w:color="auto"/>
            <w:bottom w:val="none" w:sz="0" w:space="0" w:color="auto"/>
            <w:right w:val="none" w:sz="0" w:space="0" w:color="auto"/>
          </w:divBdr>
        </w:div>
        <w:div w:id="1319502324">
          <w:marLeft w:val="0"/>
          <w:marRight w:val="0"/>
          <w:marTop w:val="0"/>
          <w:marBottom w:val="0"/>
          <w:divBdr>
            <w:top w:val="none" w:sz="0" w:space="0" w:color="auto"/>
            <w:left w:val="none" w:sz="0" w:space="0" w:color="auto"/>
            <w:bottom w:val="none" w:sz="0" w:space="0" w:color="auto"/>
            <w:right w:val="none" w:sz="0" w:space="0" w:color="auto"/>
          </w:divBdr>
        </w:div>
        <w:div w:id="1835604654">
          <w:marLeft w:val="0"/>
          <w:marRight w:val="0"/>
          <w:marTop w:val="0"/>
          <w:marBottom w:val="0"/>
          <w:divBdr>
            <w:top w:val="none" w:sz="0" w:space="0" w:color="auto"/>
            <w:left w:val="none" w:sz="0" w:space="0" w:color="auto"/>
            <w:bottom w:val="none" w:sz="0" w:space="0" w:color="auto"/>
            <w:right w:val="none" w:sz="0" w:space="0" w:color="auto"/>
          </w:divBdr>
        </w:div>
        <w:div w:id="253440959">
          <w:marLeft w:val="0"/>
          <w:marRight w:val="0"/>
          <w:marTop w:val="0"/>
          <w:marBottom w:val="0"/>
          <w:divBdr>
            <w:top w:val="none" w:sz="0" w:space="0" w:color="auto"/>
            <w:left w:val="none" w:sz="0" w:space="0" w:color="auto"/>
            <w:bottom w:val="none" w:sz="0" w:space="0" w:color="auto"/>
            <w:right w:val="none" w:sz="0" w:space="0" w:color="auto"/>
          </w:divBdr>
        </w:div>
        <w:div w:id="949555001">
          <w:marLeft w:val="0"/>
          <w:marRight w:val="0"/>
          <w:marTop w:val="0"/>
          <w:marBottom w:val="0"/>
          <w:divBdr>
            <w:top w:val="none" w:sz="0" w:space="0" w:color="auto"/>
            <w:left w:val="none" w:sz="0" w:space="0" w:color="auto"/>
            <w:bottom w:val="none" w:sz="0" w:space="0" w:color="auto"/>
            <w:right w:val="none" w:sz="0" w:space="0" w:color="auto"/>
          </w:divBdr>
        </w:div>
        <w:div w:id="379404840">
          <w:marLeft w:val="0"/>
          <w:marRight w:val="0"/>
          <w:marTop w:val="0"/>
          <w:marBottom w:val="0"/>
          <w:divBdr>
            <w:top w:val="none" w:sz="0" w:space="0" w:color="auto"/>
            <w:left w:val="none" w:sz="0" w:space="0" w:color="auto"/>
            <w:bottom w:val="none" w:sz="0" w:space="0" w:color="auto"/>
            <w:right w:val="none" w:sz="0" w:space="0" w:color="auto"/>
          </w:divBdr>
        </w:div>
        <w:div w:id="265116347">
          <w:marLeft w:val="0"/>
          <w:marRight w:val="0"/>
          <w:marTop w:val="0"/>
          <w:marBottom w:val="0"/>
          <w:divBdr>
            <w:top w:val="none" w:sz="0" w:space="0" w:color="auto"/>
            <w:left w:val="none" w:sz="0" w:space="0" w:color="auto"/>
            <w:bottom w:val="none" w:sz="0" w:space="0" w:color="auto"/>
            <w:right w:val="none" w:sz="0" w:space="0" w:color="auto"/>
          </w:divBdr>
        </w:div>
        <w:div w:id="1692872161">
          <w:marLeft w:val="0"/>
          <w:marRight w:val="0"/>
          <w:marTop w:val="0"/>
          <w:marBottom w:val="0"/>
          <w:divBdr>
            <w:top w:val="none" w:sz="0" w:space="0" w:color="auto"/>
            <w:left w:val="none" w:sz="0" w:space="0" w:color="auto"/>
            <w:bottom w:val="none" w:sz="0" w:space="0" w:color="auto"/>
            <w:right w:val="none" w:sz="0" w:space="0" w:color="auto"/>
          </w:divBdr>
        </w:div>
        <w:div w:id="568423219">
          <w:marLeft w:val="0"/>
          <w:marRight w:val="0"/>
          <w:marTop w:val="0"/>
          <w:marBottom w:val="0"/>
          <w:divBdr>
            <w:top w:val="none" w:sz="0" w:space="0" w:color="auto"/>
            <w:left w:val="none" w:sz="0" w:space="0" w:color="auto"/>
            <w:bottom w:val="none" w:sz="0" w:space="0" w:color="auto"/>
            <w:right w:val="none" w:sz="0" w:space="0" w:color="auto"/>
          </w:divBdr>
        </w:div>
        <w:div w:id="348339306">
          <w:marLeft w:val="0"/>
          <w:marRight w:val="0"/>
          <w:marTop w:val="0"/>
          <w:marBottom w:val="0"/>
          <w:divBdr>
            <w:top w:val="none" w:sz="0" w:space="0" w:color="auto"/>
            <w:left w:val="none" w:sz="0" w:space="0" w:color="auto"/>
            <w:bottom w:val="none" w:sz="0" w:space="0" w:color="auto"/>
            <w:right w:val="none" w:sz="0" w:space="0" w:color="auto"/>
          </w:divBdr>
        </w:div>
        <w:div w:id="347608803">
          <w:marLeft w:val="0"/>
          <w:marRight w:val="0"/>
          <w:marTop w:val="0"/>
          <w:marBottom w:val="0"/>
          <w:divBdr>
            <w:top w:val="none" w:sz="0" w:space="0" w:color="auto"/>
            <w:left w:val="none" w:sz="0" w:space="0" w:color="auto"/>
            <w:bottom w:val="none" w:sz="0" w:space="0" w:color="auto"/>
            <w:right w:val="none" w:sz="0" w:space="0" w:color="auto"/>
          </w:divBdr>
          <w:divsChild>
            <w:div w:id="1222517853">
              <w:marLeft w:val="0"/>
              <w:marRight w:val="0"/>
              <w:marTop w:val="0"/>
              <w:marBottom w:val="0"/>
              <w:divBdr>
                <w:top w:val="none" w:sz="0" w:space="0" w:color="auto"/>
                <w:left w:val="none" w:sz="0" w:space="0" w:color="auto"/>
                <w:bottom w:val="none" w:sz="0" w:space="0" w:color="auto"/>
                <w:right w:val="none" w:sz="0" w:space="0" w:color="auto"/>
              </w:divBdr>
              <w:divsChild>
                <w:div w:id="131834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377748">
      <w:bodyDiv w:val="1"/>
      <w:marLeft w:val="0"/>
      <w:marRight w:val="0"/>
      <w:marTop w:val="0"/>
      <w:marBottom w:val="0"/>
      <w:divBdr>
        <w:top w:val="none" w:sz="0" w:space="0" w:color="auto"/>
        <w:left w:val="none" w:sz="0" w:space="0" w:color="auto"/>
        <w:bottom w:val="none" w:sz="0" w:space="0" w:color="auto"/>
        <w:right w:val="none" w:sz="0" w:space="0" w:color="auto"/>
      </w:divBdr>
    </w:div>
    <w:div w:id="706876654">
      <w:bodyDiv w:val="1"/>
      <w:marLeft w:val="0"/>
      <w:marRight w:val="0"/>
      <w:marTop w:val="0"/>
      <w:marBottom w:val="0"/>
      <w:divBdr>
        <w:top w:val="none" w:sz="0" w:space="0" w:color="auto"/>
        <w:left w:val="none" w:sz="0" w:space="0" w:color="auto"/>
        <w:bottom w:val="none" w:sz="0" w:space="0" w:color="auto"/>
        <w:right w:val="none" w:sz="0" w:space="0" w:color="auto"/>
      </w:divBdr>
      <w:divsChild>
        <w:div w:id="171341186">
          <w:marLeft w:val="0"/>
          <w:marRight w:val="0"/>
          <w:marTop w:val="0"/>
          <w:marBottom w:val="0"/>
          <w:divBdr>
            <w:top w:val="none" w:sz="0" w:space="0" w:color="auto"/>
            <w:left w:val="none" w:sz="0" w:space="0" w:color="auto"/>
            <w:bottom w:val="none" w:sz="0" w:space="0" w:color="auto"/>
            <w:right w:val="none" w:sz="0" w:space="0" w:color="auto"/>
          </w:divBdr>
        </w:div>
      </w:divsChild>
    </w:div>
    <w:div w:id="758868190">
      <w:bodyDiv w:val="1"/>
      <w:marLeft w:val="0"/>
      <w:marRight w:val="0"/>
      <w:marTop w:val="0"/>
      <w:marBottom w:val="0"/>
      <w:divBdr>
        <w:top w:val="none" w:sz="0" w:space="0" w:color="auto"/>
        <w:left w:val="none" w:sz="0" w:space="0" w:color="auto"/>
        <w:bottom w:val="none" w:sz="0" w:space="0" w:color="auto"/>
        <w:right w:val="none" w:sz="0" w:space="0" w:color="auto"/>
      </w:divBdr>
    </w:div>
    <w:div w:id="844706161">
      <w:bodyDiv w:val="1"/>
      <w:marLeft w:val="0"/>
      <w:marRight w:val="0"/>
      <w:marTop w:val="0"/>
      <w:marBottom w:val="0"/>
      <w:divBdr>
        <w:top w:val="none" w:sz="0" w:space="0" w:color="auto"/>
        <w:left w:val="none" w:sz="0" w:space="0" w:color="auto"/>
        <w:bottom w:val="none" w:sz="0" w:space="0" w:color="auto"/>
        <w:right w:val="none" w:sz="0" w:space="0" w:color="auto"/>
      </w:divBdr>
      <w:divsChild>
        <w:div w:id="1373965564">
          <w:marLeft w:val="0"/>
          <w:marRight w:val="0"/>
          <w:marTop w:val="0"/>
          <w:marBottom w:val="0"/>
          <w:divBdr>
            <w:top w:val="none" w:sz="0" w:space="0" w:color="auto"/>
            <w:left w:val="none" w:sz="0" w:space="0" w:color="auto"/>
            <w:bottom w:val="none" w:sz="0" w:space="0" w:color="auto"/>
            <w:right w:val="none" w:sz="0" w:space="0" w:color="auto"/>
          </w:divBdr>
          <w:divsChild>
            <w:div w:id="223954910">
              <w:marLeft w:val="0"/>
              <w:marRight w:val="0"/>
              <w:marTop w:val="0"/>
              <w:marBottom w:val="0"/>
              <w:divBdr>
                <w:top w:val="none" w:sz="0" w:space="0" w:color="auto"/>
                <w:left w:val="none" w:sz="0" w:space="0" w:color="auto"/>
                <w:bottom w:val="none" w:sz="0" w:space="0" w:color="auto"/>
                <w:right w:val="none" w:sz="0" w:space="0" w:color="auto"/>
              </w:divBdr>
            </w:div>
            <w:div w:id="831263030">
              <w:marLeft w:val="0"/>
              <w:marRight w:val="0"/>
              <w:marTop w:val="0"/>
              <w:marBottom w:val="0"/>
              <w:divBdr>
                <w:top w:val="none" w:sz="0" w:space="0" w:color="auto"/>
                <w:left w:val="none" w:sz="0" w:space="0" w:color="auto"/>
                <w:bottom w:val="none" w:sz="0" w:space="0" w:color="auto"/>
                <w:right w:val="none" w:sz="0" w:space="0" w:color="auto"/>
              </w:divBdr>
            </w:div>
            <w:div w:id="1112673608">
              <w:marLeft w:val="0"/>
              <w:marRight w:val="0"/>
              <w:marTop w:val="0"/>
              <w:marBottom w:val="0"/>
              <w:divBdr>
                <w:top w:val="none" w:sz="0" w:space="0" w:color="auto"/>
                <w:left w:val="none" w:sz="0" w:space="0" w:color="auto"/>
                <w:bottom w:val="none" w:sz="0" w:space="0" w:color="auto"/>
                <w:right w:val="none" w:sz="0" w:space="0" w:color="auto"/>
              </w:divBdr>
            </w:div>
            <w:div w:id="2130315460">
              <w:marLeft w:val="0"/>
              <w:marRight w:val="0"/>
              <w:marTop w:val="0"/>
              <w:marBottom w:val="0"/>
              <w:divBdr>
                <w:top w:val="none" w:sz="0" w:space="0" w:color="auto"/>
                <w:left w:val="none" w:sz="0" w:space="0" w:color="auto"/>
                <w:bottom w:val="none" w:sz="0" w:space="0" w:color="auto"/>
                <w:right w:val="none" w:sz="0" w:space="0" w:color="auto"/>
              </w:divBdr>
            </w:div>
            <w:div w:id="151691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645061">
      <w:bodyDiv w:val="1"/>
      <w:marLeft w:val="0"/>
      <w:marRight w:val="0"/>
      <w:marTop w:val="0"/>
      <w:marBottom w:val="0"/>
      <w:divBdr>
        <w:top w:val="none" w:sz="0" w:space="0" w:color="auto"/>
        <w:left w:val="none" w:sz="0" w:space="0" w:color="auto"/>
        <w:bottom w:val="none" w:sz="0" w:space="0" w:color="auto"/>
        <w:right w:val="none" w:sz="0" w:space="0" w:color="auto"/>
      </w:divBdr>
    </w:div>
    <w:div w:id="994844087">
      <w:bodyDiv w:val="1"/>
      <w:marLeft w:val="0"/>
      <w:marRight w:val="0"/>
      <w:marTop w:val="0"/>
      <w:marBottom w:val="0"/>
      <w:divBdr>
        <w:top w:val="none" w:sz="0" w:space="0" w:color="auto"/>
        <w:left w:val="none" w:sz="0" w:space="0" w:color="auto"/>
        <w:bottom w:val="none" w:sz="0" w:space="0" w:color="auto"/>
        <w:right w:val="none" w:sz="0" w:space="0" w:color="auto"/>
      </w:divBdr>
      <w:divsChild>
        <w:div w:id="763233891">
          <w:marLeft w:val="0"/>
          <w:marRight w:val="0"/>
          <w:marTop w:val="0"/>
          <w:marBottom w:val="0"/>
          <w:divBdr>
            <w:top w:val="none" w:sz="0" w:space="0" w:color="auto"/>
            <w:left w:val="none" w:sz="0" w:space="0" w:color="auto"/>
            <w:bottom w:val="none" w:sz="0" w:space="0" w:color="auto"/>
            <w:right w:val="none" w:sz="0" w:space="0" w:color="auto"/>
          </w:divBdr>
        </w:div>
        <w:div w:id="133255207">
          <w:marLeft w:val="0"/>
          <w:marRight w:val="0"/>
          <w:marTop w:val="0"/>
          <w:marBottom w:val="0"/>
          <w:divBdr>
            <w:top w:val="none" w:sz="0" w:space="0" w:color="auto"/>
            <w:left w:val="none" w:sz="0" w:space="0" w:color="auto"/>
            <w:bottom w:val="none" w:sz="0" w:space="0" w:color="auto"/>
            <w:right w:val="none" w:sz="0" w:space="0" w:color="auto"/>
          </w:divBdr>
        </w:div>
        <w:div w:id="296953872">
          <w:marLeft w:val="0"/>
          <w:marRight w:val="0"/>
          <w:marTop w:val="0"/>
          <w:marBottom w:val="0"/>
          <w:divBdr>
            <w:top w:val="none" w:sz="0" w:space="0" w:color="auto"/>
            <w:left w:val="none" w:sz="0" w:space="0" w:color="auto"/>
            <w:bottom w:val="none" w:sz="0" w:space="0" w:color="auto"/>
            <w:right w:val="none" w:sz="0" w:space="0" w:color="auto"/>
          </w:divBdr>
        </w:div>
        <w:div w:id="1902980101">
          <w:marLeft w:val="0"/>
          <w:marRight w:val="0"/>
          <w:marTop w:val="0"/>
          <w:marBottom w:val="0"/>
          <w:divBdr>
            <w:top w:val="none" w:sz="0" w:space="0" w:color="auto"/>
            <w:left w:val="none" w:sz="0" w:space="0" w:color="auto"/>
            <w:bottom w:val="none" w:sz="0" w:space="0" w:color="auto"/>
            <w:right w:val="none" w:sz="0" w:space="0" w:color="auto"/>
          </w:divBdr>
        </w:div>
        <w:div w:id="1375928341">
          <w:marLeft w:val="0"/>
          <w:marRight w:val="0"/>
          <w:marTop w:val="0"/>
          <w:marBottom w:val="0"/>
          <w:divBdr>
            <w:top w:val="none" w:sz="0" w:space="0" w:color="auto"/>
            <w:left w:val="none" w:sz="0" w:space="0" w:color="auto"/>
            <w:bottom w:val="none" w:sz="0" w:space="0" w:color="auto"/>
            <w:right w:val="none" w:sz="0" w:space="0" w:color="auto"/>
          </w:divBdr>
        </w:div>
        <w:div w:id="588320478">
          <w:marLeft w:val="0"/>
          <w:marRight w:val="0"/>
          <w:marTop w:val="0"/>
          <w:marBottom w:val="0"/>
          <w:divBdr>
            <w:top w:val="none" w:sz="0" w:space="0" w:color="auto"/>
            <w:left w:val="none" w:sz="0" w:space="0" w:color="auto"/>
            <w:bottom w:val="none" w:sz="0" w:space="0" w:color="auto"/>
            <w:right w:val="none" w:sz="0" w:space="0" w:color="auto"/>
          </w:divBdr>
        </w:div>
        <w:div w:id="1939211401">
          <w:marLeft w:val="0"/>
          <w:marRight w:val="0"/>
          <w:marTop w:val="0"/>
          <w:marBottom w:val="0"/>
          <w:divBdr>
            <w:top w:val="none" w:sz="0" w:space="0" w:color="auto"/>
            <w:left w:val="none" w:sz="0" w:space="0" w:color="auto"/>
            <w:bottom w:val="none" w:sz="0" w:space="0" w:color="auto"/>
            <w:right w:val="none" w:sz="0" w:space="0" w:color="auto"/>
          </w:divBdr>
        </w:div>
        <w:div w:id="2097242233">
          <w:marLeft w:val="0"/>
          <w:marRight w:val="0"/>
          <w:marTop w:val="0"/>
          <w:marBottom w:val="0"/>
          <w:divBdr>
            <w:top w:val="none" w:sz="0" w:space="0" w:color="auto"/>
            <w:left w:val="none" w:sz="0" w:space="0" w:color="auto"/>
            <w:bottom w:val="none" w:sz="0" w:space="0" w:color="auto"/>
            <w:right w:val="none" w:sz="0" w:space="0" w:color="auto"/>
          </w:divBdr>
        </w:div>
        <w:div w:id="347491821">
          <w:marLeft w:val="0"/>
          <w:marRight w:val="0"/>
          <w:marTop w:val="0"/>
          <w:marBottom w:val="0"/>
          <w:divBdr>
            <w:top w:val="none" w:sz="0" w:space="0" w:color="auto"/>
            <w:left w:val="none" w:sz="0" w:space="0" w:color="auto"/>
            <w:bottom w:val="none" w:sz="0" w:space="0" w:color="auto"/>
            <w:right w:val="none" w:sz="0" w:space="0" w:color="auto"/>
          </w:divBdr>
        </w:div>
        <w:div w:id="272055936">
          <w:marLeft w:val="0"/>
          <w:marRight w:val="0"/>
          <w:marTop w:val="0"/>
          <w:marBottom w:val="0"/>
          <w:divBdr>
            <w:top w:val="none" w:sz="0" w:space="0" w:color="auto"/>
            <w:left w:val="none" w:sz="0" w:space="0" w:color="auto"/>
            <w:bottom w:val="none" w:sz="0" w:space="0" w:color="auto"/>
            <w:right w:val="none" w:sz="0" w:space="0" w:color="auto"/>
          </w:divBdr>
        </w:div>
        <w:div w:id="1266037548">
          <w:marLeft w:val="0"/>
          <w:marRight w:val="0"/>
          <w:marTop w:val="0"/>
          <w:marBottom w:val="0"/>
          <w:divBdr>
            <w:top w:val="none" w:sz="0" w:space="0" w:color="auto"/>
            <w:left w:val="none" w:sz="0" w:space="0" w:color="auto"/>
            <w:bottom w:val="none" w:sz="0" w:space="0" w:color="auto"/>
            <w:right w:val="none" w:sz="0" w:space="0" w:color="auto"/>
          </w:divBdr>
        </w:div>
        <w:div w:id="1185288895">
          <w:marLeft w:val="0"/>
          <w:marRight w:val="0"/>
          <w:marTop w:val="0"/>
          <w:marBottom w:val="0"/>
          <w:divBdr>
            <w:top w:val="none" w:sz="0" w:space="0" w:color="auto"/>
            <w:left w:val="none" w:sz="0" w:space="0" w:color="auto"/>
            <w:bottom w:val="none" w:sz="0" w:space="0" w:color="auto"/>
            <w:right w:val="none" w:sz="0" w:space="0" w:color="auto"/>
          </w:divBdr>
        </w:div>
      </w:divsChild>
    </w:div>
    <w:div w:id="1039209211">
      <w:bodyDiv w:val="1"/>
      <w:marLeft w:val="0"/>
      <w:marRight w:val="0"/>
      <w:marTop w:val="0"/>
      <w:marBottom w:val="0"/>
      <w:divBdr>
        <w:top w:val="none" w:sz="0" w:space="0" w:color="auto"/>
        <w:left w:val="none" w:sz="0" w:space="0" w:color="auto"/>
        <w:bottom w:val="none" w:sz="0" w:space="0" w:color="auto"/>
        <w:right w:val="none" w:sz="0" w:space="0" w:color="auto"/>
      </w:divBdr>
    </w:div>
    <w:div w:id="1043868096">
      <w:bodyDiv w:val="1"/>
      <w:marLeft w:val="0"/>
      <w:marRight w:val="0"/>
      <w:marTop w:val="0"/>
      <w:marBottom w:val="0"/>
      <w:divBdr>
        <w:top w:val="none" w:sz="0" w:space="0" w:color="auto"/>
        <w:left w:val="none" w:sz="0" w:space="0" w:color="auto"/>
        <w:bottom w:val="none" w:sz="0" w:space="0" w:color="auto"/>
        <w:right w:val="none" w:sz="0" w:space="0" w:color="auto"/>
      </w:divBdr>
    </w:div>
    <w:div w:id="1095249410">
      <w:bodyDiv w:val="1"/>
      <w:marLeft w:val="0"/>
      <w:marRight w:val="0"/>
      <w:marTop w:val="0"/>
      <w:marBottom w:val="0"/>
      <w:divBdr>
        <w:top w:val="none" w:sz="0" w:space="0" w:color="auto"/>
        <w:left w:val="none" w:sz="0" w:space="0" w:color="auto"/>
        <w:bottom w:val="none" w:sz="0" w:space="0" w:color="auto"/>
        <w:right w:val="none" w:sz="0" w:space="0" w:color="auto"/>
      </w:divBdr>
      <w:divsChild>
        <w:div w:id="1401514502">
          <w:marLeft w:val="0"/>
          <w:marRight w:val="0"/>
          <w:marTop w:val="0"/>
          <w:marBottom w:val="0"/>
          <w:divBdr>
            <w:top w:val="none" w:sz="0" w:space="0" w:color="auto"/>
            <w:left w:val="none" w:sz="0" w:space="0" w:color="auto"/>
            <w:bottom w:val="none" w:sz="0" w:space="0" w:color="auto"/>
            <w:right w:val="none" w:sz="0" w:space="0" w:color="auto"/>
          </w:divBdr>
        </w:div>
        <w:div w:id="567960830">
          <w:marLeft w:val="0"/>
          <w:marRight w:val="0"/>
          <w:marTop w:val="0"/>
          <w:marBottom w:val="0"/>
          <w:divBdr>
            <w:top w:val="none" w:sz="0" w:space="0" w:color="auto"/>
            <w:left w:val="none" w:sz="0" w:space="0" w:color="auto"/>
            <w:bottom w:val="none" w:sz="0" w:space="0" w:color="auto"/>
            <w:right w:val="none" w:sz="0" w:space="0" w:color="auto"/>
          </w:divBdr>
        </w:div>
        <w:div w:id="1075708762">
          <w:marLeft w:val="0"/>
          <w:marRight w:val="0"/>
          <w:marTop w:val="0"/>
          <w:marBottom w:val="0"/>
          <w:divBdr>
            <w:top w:val="none" w:sz="0" w:space="0" w:color="auto"/>
            <w:left w:val="none" w:sz="0" w:space="0" w:color="auto"/>
            <w:bottom w:val="none" w:sz="0" w:space="0" w:color="auto"/>
            <w:right w:val="none" w:sz="0" w:space="0" w:color="auto"/>
          </w:divBdr>
        </w:div>
        <w:div w:id="733696065">
          <w:marLeft w:val="0"/>
          <w:marRight w:val="0"/>
          <w:marTop w:val="0"/>
          <w:marBottom w:val="0"/>
          <w:divBdr>
            <w:top w:val="none" w:sz="0" w:space="0" w:color="auto"/>
            <w:left w:val="none" w:sz="0" w:space="0" w:color="auto"/>
            <w:bottom w:val="none" w:sz="0" w:space="0" w:color="auto"/>
            <w:right w:val="none" w:sz="0" w:space="0" w:color="auto"/>
          </w:divBdr>
        </w:div>
        <w:div w:id="2061125918">
          <w:marLeft w:val="0"/>
          <w:marRight w:val="0"/>
          <w:marTop w:val="0"/>
          <w:marBottom w:val="0"/>
          <w:divBdr>
            <w:top w:val="none" w:sz="0" w:space="0" w:color="auto"/>
            <w:left w:val="none" w:sz="0" w:space="0" w:color="auto"/>
            <w:bottom w:val="none" w:sz="0" w:space="0" w:color="auto"/>
            <w:right w:val="none" w:sz="0" w:space="0" w:color="auto"/>
          </w:divBdr>
        </w:div>
        <w:div w:id="554584015">
          <w:marLeft w:val="0"/>
          <w:marRight w:val="0"/>
          <w:marTop w:val="0"/>
          <w:marBottom w:val="0"/>
          <w:divBdr>
            <w:top w:val="none" w:sz="0" w:space="0" w:color="auto"/>
            <w:left w:val="none" w:sz="0" w:space="0" w:color="auto"/>
            <w:bottom w:val="none" w:sz="0" w:space="0" w:color="auto"/>
            <w:right w:val="none" w:sz="0" w:space="0" w:color="auto"/>
          </w:divBdr>
        </w:div>
        <w:div w:id="1658610727">
          <w:marLeft w:val="0"/>
          <w:marRight w:val="0"/>
          <w:marTop w:val="0"/>
          <w:marBottom w:val="0"/>
          <w:divBdr>
            <w:top w:val="none" w:sz="0" w:space="0" w:color="auto"/>
            <w:left w:val="none" w:sz="0" w:space="0" w:color="auto"/>
            <w:bottom w:val="none" w:sz="0" w:space="0" w:color="auto"/>
            <w:right w:val="none" w:sz="0" w:space="0" w:color="auto"/>
          </w:divBdr>
        </w:div>
        <w:div w:id="1077828343">
          <w:marLeft w:val="0"/>
          <w:marRight w:val="0"/>
          <w:marTop w:val="0"/>
          <w:marBottom w:val="0"/>
          <w:divBdr>
            <w:top w:val="none" w:sz="0" w:space="0" w:color="auto"/>
            <w:left w:val="none" w:sz="0" w:space="0" w:color="auto"/>
            <w:bottom w:val="none" w:sz="0" w:space="0" w:color="auto"/>
            <w:right w:val="none" w:sz="0" w:space="0" w:color="auto"/>
          </w:divBdr>
        </w:div>
        <w:div w:id="1251305647">
          <w:marLeft w:val="0"/>
          <w:marRight w:val="0"/>
          <w:marTop w:val="0"/>
          <w:marBottom w:val="0"/>
          <w:divBdr>
            <w:top w:val="none" w:sz="0" w:space="0" w:color="auto"/>
            <w:left w:val="none" w:sz="0" w:space="0" w:color="auto"/>
            <w:bottom w:val="none" w:sz="0" w:space="0" w:color="auto"/>
            <w:right w:val="none" w:sz="0" w:space="0" w:color="auto"/>
          </w:divBdr>
        </w:div>
        <w:div w:id="776217478">
          <w:marLeft w:val="0"/>
          <w:marRight w:val="0"/>
          <w:marTop w:val="0"/>
          <w:marBottom w:val="0"/>
          <w:divBdr>
            <w:top w:val="none" w:sz="0" w:space="0" w:color="auto"/>
            <w:left w:val="none" w:sz="0" w:space="0" w:color="auto"/>
            <w:bottom w:val="none" w:sz="0" w:space="0" w:color="auto"/>
            <w:right w:val="none" w:sz="0" w:space="0" w:color="auto"/>
          </w:divBdr>
        </w:div>
        <w:div w:id="1722634201">
          <w:marLeft w:val="0"/>
          <w:marRight w:val="0"/>
          <w:marTop w:val="0"/>
          <w:marBottom w:val="0"/>
          <w:divBdr>
            <w:top w:val="none" w:sz="0" w:space="0" w:color="auto"/>
            <w:left w:val="none" w:sz="0" w:space="0" w:color="auto"/>
            <w:bottom w:val="none" w:sz="0" w:space="0" w:color="auto"/>
            <w:right w:val="none" w:sz="0" w:space="0" w:color="auto"/>
          </w:divBdr>
        </w:div>
        <w:div w:id="1660502983">
          <w:marLeft w:val="0"/>
          <w:marRight w:val="0"/>
          <w:marTop w:val="0"/>
          <w:marBottom w:val="0"/>
          <w:divBdr>
            <w:top w:val="none" w:sz="0" w:space="0" w:color="auto"/>
            <w:left w:val="none" w:sz="0" w:space="0" w:color="auto"/>
            <w:bottom w:val="none" w:sz="0" w:space="0" w:color="auto"/>
            <w:right w:val="none" w:sz="0" w:space="0" w:color="auto"/>
          </w:divBdr>
        </w:div>
        <w:div w:id="1427537276">
          <w:marLeft w:val="0"/>
          <w:marRight w:val="0"/>
          <w:marTop w:val="0"/>
          <w:marBottom w:val="0"/>
          <w:divBdr>
            <w:top w:val="none" w:sz="0" w:space="0" w:color="auto"/>
            <w:left w:val="none" w:sz="0" w:space="0" w:color="auto"/>
            <w:bottom w:val="none" w:sz="0" w:space="0" w:color="auto"/>
            <w:right w:val="none" w:sz="0" w:space="0" w:color="auto"/>
          </w:divBdr>
        </w:div>
        <w:div w:id="641470288">
          <w:marLeft w:val="0"/>
          <w:marRight w:val="0"/>
          <w:marTop w:val="0"/>
          <w:marBottom w:val="0"/>
          <w:divBdr>
            <w:top w:val="none" w:sz="0" w:space="0" w:color="auto"/>
            <w:left w:val="none" w:sz="0" w:space="0" w:color="auto"/>
            <w:bottom w:val="none" w:sz="0" w:space="0" w:color="auto"/>
            <w:right w:val="none" w:sz="0" w:space="0" w:color="auto"/>
          </w:divBdr>
        </w:div>
        <w:div w:id="38671780">
          <w:marLeft w:val="0"/>
          <w:marRight w:val="0"/>
          <w:marTop w:val="0"/>
          <w:marBottom w:val="0"/>
          <w:divBdr>
            <w:top w:val="none" w:sz="0" w:space="0" w:color="auto"/>
            <w:left w:val="none" w:sz="0" w:space="0" w:color="auto"/>
            <w:bottom w:val="none" w:sz="0" w:space="0" w:color="auto"/>
            <w:right w:val="none" w:sz="0" w:space="0" w:color="auto"/>
          </w:divBdr>
        </w:div>
      </w:divsChild>
    </w:div>
    <w:div w:id="1635719714">
      <w:bodyDiv w:val="1"/>
      <w:marLeft w:val="0"/>
      <w:marRight w:val="0"/>
      <w:marTop w:val="0"/>
      <w:marBottom w:val="0"/>
      <w:divBdr>
        <w:top w:val="none" w:sz="0" w:space="0" w:color="auto"/>
        <w:left w:val="none" w:sz="0" w:space="0" w:color="auto"/>
        <w:bottom w:val="none" w:sz="0" w:space="0" w:color="auto"/>
        <w:right w:val="none" w:sz="0" w:space="0" w:color="auto"/>
      </w:divBdr>
    </w:div>
    <w:div w:id="1674259571">
      <w:bodyDiv w:val="1"/>
      <w:marLeft w:val="0"/>
      <w:marRight w:val="0"/>
      <w:marTop w:val="0"/>
      <w:marBottom w:val="0"/>
      <w:divBdr>
        <w:top w:val="none" w:sz="0" w:space="0" w:color="auto"/>
        <w:left w:val="none" w:sz="0" w:space="0" w:color="auto"/>
        <w:bottom w:val="none" w:sz="0" w:space="0" w:color="auto"/>
        <w:right w:val="none" w:sz="0" w:space="0" w:color="auto"/>
      </w:divBdr>
    </w:div>
    <w:div w:id="1853489320">
      <w:bodyDiv w:val="1"/>
      <w:marLeft w:val="0"/>
      <w:marRight w:val="0"/>
      <w:marTop w:val="0"/>
      <w:marBottom w:val="0"/>
      <w:divBdr>
        <w:top w:val="none" w:sz="0" w:space="0" w:color="auto"/>
        <w:left w:val="none" w:sz="0" w:space="0" w:color="auto"/>
        <w:bottom w:val="none" w:sz="0" w:space="0" w:color="auto"/>
        <w:right w:val="none" w:sz="0" w:space="0" w:color="auto"/>
      </w:divBdr>
      <w:divsChild>
        <w:div w:id="60565809">
          <w:marLeft w:val="0"/>
          <w:marRight w:val="0"/>
          <w:marTop w:val="0"/>
          <w:marBottom w:val="0"/>
          <w:divBdr>
            <w:top w:val="none" w:sz="0" w:space="0" w:color="auto"/>
            <w:left w:val="none" w:sz="0" w:space="0" w:color="auto"/>
            <w:bottom w:val="none" w:sz="0" w:space="0" w:color="auto"/>
            <w:right w:val="none" w:sz="0" w:space="0" w:color="auto"/>
          </w:divBdr>
        </w:div>
        <w:div w:id="1414010915">
          <w:marLeft w:val="0"/>
          <w:marRight w:val="0"/>
          <w:marTop w:val="0"/>
          <w:marBottom w:val="0"/>
          <w:divBdr>
            <w:top w:val="none" w:sz="0" w:space="0" w:color="auto"/>
            <w:left w:val="none" w:sz="0" w:space="0" w:color="auto"/>
            <w:bottom w:val="none" w:sz="0" w:space="0" w:color="auto"/>
            <w:right w:val="none" w:sz="0" w:space="0" w:color="auto"/>
          </w:divBdr>
        </w:div>
        <w:div w:id="15694524">
          <w:marLeft w:val="0"/>
          <w:marRight w:val="0"/>
          <w:marTop w:val="0"/>
          <w:marBottom w:val="0"/>
          <w:divBdr>
            <w:top w:val="none" w:sz="0" w:space="0" w:color="auto"/>
            <w:left w:val="none" w:sz="0" w:space="0" w:color="auto"/>
            <w:bottom w:val="none" w:sz="0" w:space="0" w:color="auto"/>
            <w:right w:val="none" w:sz="0" w:space="0" w:color="auto"/>
          </w:divBdr>
        </w:div>
        <w:div w:id="752241733">
          <w:marLeft w:val="0"/>
          <w:marRight w:val="0"/>
          <w:marTop w:val="0"/>
          <w:marBottom w:val="0"/>
          <w:divBdr>
            <w:top w:val="none" w:sz="0" w:space="0" w:color="auto"/>
            <w:left w:val="none" w:sz="0" w:space="0" w:color="auto"/>
            <w:bottom w:val="none" w:sz="0" w:space="0" w:color="auto"/>
            <w:right w:val="none" w:sz="0" w:space="0" w:color="auto"/>
          </w:divBdr>
        </w:div>
        <w:div w:id="282881168">
          <w:marLeft w:val="0"/>
          <w:marRight w:val="0"/>
          <w:marTop w:val="0"/>
          <w:marBottom w:val="0"/>
          <w:divBdr>
            <w:top w:val="none" w:sz="0" w:space="0" w:color="auto"/>
            <w:left w:val="none" w:sz="0" w:space="0" w:color="auto"/>
            <w:bottom w:val="none" w:sz="0" w:space="0" w:color="auto"/>
            <w:right w:val="none" w:sz="0" w:space="0" w:color="auto"/>
          </w:divBdr>
        </w:div>
        <w:div w:id="2063556791">
          <w:marLeft w:val="0"/>
          <w:marRight w:val="0"/>
          <w:marTop w:val="0"/>
          <w:marBottom w:val="0"/>
          <w:divBdr>
            <w:top w:val="none" w:sz="0" w:space="0" w:color="auto"/>
            <w:left w:val="none" w:sz="0" w:space="0" w:color="auto"/>
            <w:bottom w:val="none" w:sz="0" w:space="0" w:color="auto"/>
            <w:right w:val="none" w:sz="0" w:space="0" w:color="auto"/>
          </w:divBdr>
        </w:div>
        <w:div w:id="1775176129">
          <w:marLeft w:val="0"/>
          <w:marRight w:val="0"/>
          <w:marTop w:val="0"/>
          <w:marBottom w:val="0"/>
          <w:divBdr>
            <w:top w:val="none" w:sz="0" w:space="0" w:color="auto"/>
            <w:left w:val="none" w:sz="0" w:space="0" w:color="auto"/>
            <w:bottom w:val="none" w:sz="0" w:space="0" w:color="auto"/>
            <w:right w:val="none" w:sz="0" w:space="0" w:color="auto"/>
          </w:divBdr>
        </w:div>
        <w:div w:id="811600152">
          <w:marLeft w:val="0"/>
          <w:marRight w:val="0"/>
          <w:marTop w:val="0"/>
          <w:marBottom w:val="0"/>
          <w:divBdr>
            <w:top w:val="none" w:sz="0" w:space="0" w:color="auto"/>
            <w:left w:val="none" w:sz="0" w:space="0" w:color="auto"/>
            <w:bottom w:val="none" w:sz="0" w:space="0" w:color="auto"/>
            <w:right w:val="none" w:sz="0" w:space="0" w:color="auto"/>
          </w:divBdr>
        </w:div>
        <w:div w:id="1943292436">
          <w:marLeft w:val="0"/>
          <w:marRight w:val="0"/>
          <w:marTop w:val="0"/>
          <w:marBottom w:val="0"/>
          <w:divBdr>
            <w:top w:val="none" w:sz="0" w:space="0" w:color="auto"/>
            <w:left w:val="none" w:sz="0" w:space="0" w:color="auto"/>
            <w:bottom w:val="none" w:sz="0" w:space="0" w:color="auto"/>
            <w:right w:val="none" w:sz="0" w:space="0" w:color="auto"/>
          </w:divBdr>
        </w:div>
        <w:div w:id="2035231473">
          <w:marLeft w:val="0"/>
          <w:marRight w:val="0"/>
          <w:marTop w:val="0"/>
          <w:marBottom w:val="0"/>
          <w:divBdr>
            <w:top w:val="none" w:sz="0" w:space="0" w:color="auto"/>
            <w:left w:val="none" w:sz="0" w:space="0" w:color="auto"/>
            <w:bottom w:val="none" w:sz="0" w:space="0" w:color="auto"/>
            <w:right w:val="none" w:sz="0" w:space="0" w:color="auto"/>
          </w:divBdr>
        </w:div>
        <w:div w:id="1774548815">
          <w:marLeft w:val="0"/>
          <w:marRight w:val="0"/>
          <w:marTop w:val="0"/>
          <w:marBottom w:val="0"/>
          <w:divBdr>
            <w:top w:val="none" w:sz="0" w:space="0" w:color="auto"/>
            <w:left w:val="none" w:sz="0" w:space="0" w:color="auto"/>
            <w:bottom w:val="none" w:sz="0" w:space="0" w:color="auto"/>
            <w:right w:val="none" w:sz="0" w:space="0" w:color="auto"/>
          </w:divBdr>
        </w:div>
        <w:div w:id="873692966">
          <w:marLeft w:val="0"/>
          <w:marRight w:val="0"/>
          <w:marTop w:val="0"/>
          <w:marBottom w:val="0"/>
          <w:divBdr>
            <w:top w:val="none" w:sz="0" w:space="0" w:color="auto"/>
            <w:left w:val="none" w:sz="0" w:space="0" w:color="auto"/>
            <w:bottom w:val="none" w:sz="0" w:space="0" w:color="auto"/>
            <w:right w:val="none" w:sz="0" w:space="0" w:color="auto"/>
          </w:divBdr>
        </w:div>
        <w:div w:id="281613170">
          <w:marLeft w:val="0"/>
          <w:marRight w:val="0"/>
          <w:marTop w:val="0"/>
          <w:marBottom w:val="0"/>
          <w:divBdr>
            <w:top w:val="none" w:sz="0" w:space="0" w:color="auto"/>
            <w:left w:val="none" w:sz="0" w:space="0" w:color="auto"/>
            <w:bottom w:val="none" w:sz="0" w:space="0" w:color="auto"/>
            <w:right w:val="none" w:sz="0" w:space="0" w:color="auto"/>
          </w:divBdr>
        </w:div>
        <w:div w:id="23990133">
          <w:marLeft w:val="0"/>
          <w:marRight w:val="0"/>
          <w:marTop w:val="0"/>
          <w:marBottom w:val="0"/>
          <w:divBdr>
            <w:top w:val="none" w:sz="0" w:space="0" w:color="auto"/>
            <w:left w:val="none" w:sz="0" w:space="0" w:color="auto"/>
            <w:bottom w:val="none" w:sz="0" w:space="0" w:color="auto"/>
            <w:right w:val="none" w:sz="0" w:space="0" w:color="auto"/>
          </w:divBdr>
        </w:div>
        <w:div w:id="277177482">
          <w:marLeft w:val="0"/>
          <w:marRight w:val="0"/>
          <w:marTop w:val="0"/>
          <w:marBottom w:val="0"/>
          <w:divBdr>
            <w:top w:val="none" w:sz="0" w:space="0" w:color="auto"/>
            <w:left w:val="none" w:sz="0" w:space="0" w:color="auto"/>
            <w:bottom w:val="none" w:sz="0" w:space="0" w:color="auto"/>
            <w:right w:val="none" w:sz="0" w:space="0" w:color="auto"/>
          </w:divBdr>
        </w:div>
        <w:div w:id="935484821">
          <w:marLeft w:val="0"/>
          <w:marRight w:val="0"/>
          <w:marTop w:val="0"/>
          <w:marBottom w:val="0"/>
          <w:divBdr>
            <w:top w:val="none" w:sz="0" w:space="0" w:color="auto"/>
            <w:left w:val="none" w:sz="0" w:space="0" w:color="auto"/>
            <w:bottom w:val="none" w:sz="0" w:space="0" w:color="auto"/>
            <w:right w:val="none" w:sz="0" w:space="0" w:color="auto"/>
          </w:divBdr>
        </w:div>
        <w:div w:id="921337071">
          <w:marLeft w:val="0"/>
          <w:marRight w:val="0"/>
          <w:marTop w:val="0"/>
          <w:marBottom w:val="0"/>
          <w:divBdr>
            <w:top w:val="none" w:sz="0" w:space="0" w:color="auto"/>
            <w:left w:val="none" w:sz="0" w:space="0" w:color="auto"/>
            <w:bottom w:val="none" w:sz="0" w:space="0" w:color="auto"/>
            <w:right w:val="none" w:sz="0" w:space="0" w:color="auto"/>
          </w:divBdr>
        </w:div>
        <w:div w:id="376202515">
          <w:marLeft w:val="0"/>
          <w:marRight w:val="0"/>
          <w:marTop w:val="0"/>
          <w:marBottom w:val="0"/>
          <w:divBdr>
            <w:top w:val="none" w:sz="0" w:space="0" w:color="auto"/>
            <w:left w:val="none" w:sz="0" w:space="0" w:color="auto"/>
            <w:bottom w:val="none" w:sz="0" w:space="0" w:color="auto"/>
            <w:right w:val="none" w:sz="0" w:space="0" w:color="auto"/>
          </w:divBdr>
        </w:div>
        <w:div w:id="642195146">
          <w:marLeft w:val="0"/>
          <w:marRight w:val="0"/>
          <w:marTop w:val="0"/>
          <w:marBottom w:val="0"/>
          <w:divBdr>
            <w:top w:val="none" w:sz="0" w:space="0" w:color="auto"/>
            <w:left w:val="none" w:sz="0" w:space="0" w:color="auto"/>
            <w:bottom w:val="none" w:sz="0" w:space="0" w:color="auto"/>
            <w:right w:val="none" w:sz="0" w:space="0" w:color="auto"/>
          </w:divBdr>
        </w:div>
        <w:div w:id="1064568014">
          <w:marLeft w:val="0"/>
          <w:marRight w:val="0"/>
          <w:marTop w:val="0"/>
          <w:marBottom w:val="0"/>
          <w:divBdr>
            <w:top w:val="none" w:sz="0" w:space="0" w:color="auto"/>
            <w:left w:val="none" w:sz="0" w:space="0" w:color="auto"/>
            <w:bottom w:val="none" w:sz="0" w:space="0" w:color="auto"/>
            <w:right w:val="none" w:sz="0" w:space="0" w:color="auto"/>
          </w:divBdr>
        </w:div>
        <w:div w:id="1325012940">
          <w:marLeft w:val="0"/>
          <w:marRight w:val="0"/>
          <w:marTop w:val="0"/>
          <w:marBottom w:val="0"/>
          <w:divBdr>
            <w:top w:val="none" w:sz="0" w:space="0" w:color="auto"/>
            <w:left w:val="none" w:sz="0" w:space="0" w:color="auto"/>
            <w:bottom w:val="none" w:sz="0" w:space="0" w:color="auto"/>
            <w:right w:val="none" w:sz="0" w:space="0" w:color="auto"/>
          </w:divBdr>
        </w:div>
        <w:div w:id="61369267">
          <w:marLeft w:val="0"/>
          <w:marRight w:val="0"/>
          <w:marTop w:val="0"/>
          <w:marBottom w:val="0"/>
          <w:divBdr>
            <w:top w:val="none" w:sz="0" w:space="0" w:color="auto"/>
            <w:left w:val="none" w:sz="0" w:space="0" w:color="auto"/>
            <w:bottom w:val="none" w:sz="0" w:space="0" w:color="auto"/>
            <w:right w:val="none" w:sz="0" w:space="0" w:color="auto"/>
          </w:divBdr>
        </w:div>
        <w:div w:id="1610237606">
          <w:marLeft w:val="0"/>
          <w:marRight w:val="0"/>
          <w:marTop w:val="0"/>
          <w:marBottom w:val="0"/>
          <w:divBdr>
            <w:top w:val="none" w:sz="0" w:space="0" w:color="auto"/>
            <w:left w:val="none" w:sz="0" w:space="0" w:color="auto"/>
            <w:bottom w:val="none" w:sz="0" w:space="0" w:color="auto"/>
            <w:right w:val="none" w:sz="0" w:space="0" w:color="auto"/>
          </w:divBdr>
        </w:div>
      </w:divsChild>
    </w:div>
    <w:div w:id="1886673810">
      <w:bodyDiv w:val="1"/>
      <w:marLeft w:val="0"/>
      <w:marRight w:val="0"/>
      <w:marTop w:val="0"/>
      <w:marBottom w:val="0"/>
      <w:divBdr>
        <w:top w:val="none" w:sz="0" w:space="0" w:color="auto"/>
        <w:left w:val="none" w:sz="0" w:space="0" w:color="auto"/>
        <w:bottom w:val="none" w:sz="0" w:space="0" w:color="auto"/>
        <w:right w:val="none" w:sz="0" w:space="0" w:color="auto"/>
      </w:divBdr>
    </w:div>
    <w:div w:id="209139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24801-82D0-4A67-AB65-960D01F4E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441</Words>
  <Characters>2511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Coordenação de Cerimonial</vt:lpstr>
    </vt:vector>
  </TitlesOfParts>
  <Company>PMN</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Coordenação de Cerimonial</dc:title>
  <dc:creator>alejandro</dc:creator>
  <cp:lastModifiedBy>Concyr Formiga Bernardes</cp:lastModifiedBy>
  <cp:revision>4</cp:revision>
  <cp:lastPrinted>2022-08-01T14:45:00Z</cp:lastPrinted>
  <dcterms:created xsi:type="dcterms:W3CDTF">2023-06-14T17:53:00Z</dcterms:created>
  <dcterms:modified xsi:type="dcterms:W3CDTF">2023-06-14T18:02:00Z</dcterms:modified>
</cp:coreProperties>
</file>